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09C4" w14:textId="77777777" w:rsidR="00FC1CD6" w:rsidRPr="00E749B6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DDD2A9B">
        <w:rPr>
          <w:rFonts w:asciiTheme="minorHAnsi" w:eastAsiaTheme="minorEastAsia" w:hAnsiTheme="minorHAnsi" w:cstheme="minorBidi"/>
          <w:b/>
          <w:bCs/>
          <w:sz w:val="28"/>
          <w:szCs w:val="28"/>
        </w:rPr>
        <w:t>Richard E. Mueller</w:t>
      </w:r>
    </w:p>
    <w:p w14:paraId="0D4F6D43" w14:textId="77777777" w:rsidR="00686D0E" w:rsidRPr="000616C8" w:rsidRDefault="00686D0E" w:rsidP="00585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B1F5AA3" w14:textId="77777777" w:rsidR="00686D0E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Department of Economics </w:t>
      </w:r>
    </w:p>
    <w:p w14:paraId="3CE4FB01" w14:textId="77777777" w:rsidR="00686D0E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University of Lethbridge</w:t>
      </w:r>
    </w:p>
    <w:p w14:paraId="377E1C65" w14:textId="77777777" w:rsidR="00686D0E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Lethbridge, Alberta</w:t>
      </w:r>
    </w:p>
    <w:p w14:paraId="7C143005" w14:textId="77777777" w:rsidR="00686D0E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CANADA T1K 3M4</w:t>
      </w:r>
    </w:p>
    <w:p w14:paraId="2D832E26" w14:textId="77777777" w:rsidR="00686D0E" w:rsidRPr="005174C6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+1 403 329 2241 </w:t>
      </w:r>
    </w:p>
    <w:p w14:paraId="1C8E24E0" w14:textId="77777777" w:rsidR="00686D0E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  <w:lang w:val="fr-FR"/>
        </w:rPr>
        <w:t>+1 403 329 2519 (fax)</w:t>
      </w:r>
    </w:p>
    <w:p w14:paraId="14295A47" w14:textId="77777777" w:rsidR="00686D0E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e-mail: </w:t>
      </w:r>
      <w:hyperlink r:id="rId11">
        <w:r w:rsidRPr="6DDD2A9B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FR"/>
          </w:rPr>
          <w:t>richard.mueller@uleth.ca</w:t>
        </w:r>
      </w:hyperlink>
    </w:p>
    <w:p w14:paraId="6CC41DF5" w14:textId="77777777" w:rsidR="000616C8" w:rsidRPr="0052790E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</w:pPr>
      <w:r w:rsidRPr="0052790E">
        <w:rPr>
          <w:rStyle w:val="Hyperlink"/>
          <w:rFonts w:asciiTheme="minorHAnsi" w:eastAsiaTheme="minorEastAsia" w:hAnsiTheme="minorHAnsi" w:cstheme="minorBidi"/>
          <w:color w:val="000000" w:themeColor="text1"/>
          <w:sz w:val="22"/>
          <w:szCs w:val="22"/>
          <w:u w:val="none"/>
          <w:lang w:val="en-CA"/>
        </w:rPr>
        <w:t>________________________________________________________________________________________</w:t>
      </w:r>
    </w:p>
    <w:p w14:paraId="3ABE3BB6" w14:textId="77777777" w:rsidR="000616C8" w:rsidRPr="0052790E" w:rsidRDefault="000616C8" w:rsidP="000616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jc w:val="center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F058AC3" w14:textId="77777777" w:rsidR="00686D0E" w:rsidRPr="005174C6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right="432" w:firstLine="0"/>
        <w:rPr>
          <w:rFonts w:asciiTheme="minorHAnsi" w:eastAsiaTheme="minorEastAsia" w:hAnsiTheme="minorHAnsi" w:cstheme="minorBidi"/>
          <w:b/>
          <w:bCs/>
          <w:sz w:val="28"/>
          <w:szCs w:val="28"/>
          <w:lang w:val="en-CA"/>
        </w:rPr>
      </w:pPr>
      <w:r w:rsidRPr="6DDD2A9B">
        <w:rPr>
          <w:rFonts w:asciiTheme="minorHAnsi" w:eastAsiaTheme="minorEastAsia" w:hAnsiTheme="minorHAnsi" w:cstheme="minorBidi"/>
          <w:b/>
          <w:bCs/>
          <w:sz w:val="28"/>
          <w:szCs w:val="28"/>
          <w:lang w:val="en-CA"/>
        </w:rPr>
        <w:t xml:space="preserve">Education </w:t>
      </w:r>
    </w:p>
    <w:p w14:paraId="02A925EC" w14:textId="77777777" w:rsidR="00702FAE" w:rsidRPr="005174C6" w:rsidRDefault="00702FAE" w:rsidP="00702FA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349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rPr>
          <w:rFonts w:asciiTheme="minorHAnsi" w:hAnsiTheme="minorHAnsi"/>
          <w:i/>
          <w:iCs/>
          <w:sz w:val="22"/>
          <w:szCs w:val="22"/>
          <w:lang w:val="en-CA"/>
        </w:rPr>
      </w:pPr>
    </w:p>
    <w:p w14:paraId="2E20825D" w14:textId="77777777" w:rsidR="00FC1CD6" w:rsidRPr="000616C8" w:rsidRDefault="6DDD2A9B" w:rsidP="6DDD2A9B">
      <w:pPr>
        <w:pStyle w:val="BodyTextInden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spacing w:after="0"/>
        <w:ind w:left="540" w:hanging="540"/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Ph.D., Economics, University of Texas at Austin, 1997 </w:t>
      </w:r>
    </w:p>
    <w:p w14:paraId="3035E309" w14:textId="182AC5F5" w:rsidR="00FC1CD6" w:rsidRPr="000616C8" w:rsidRDefault="00BF05AC" w:rsidP="6097686C">
      <w:pPr>
        <w:pStyle w:val="BodyTextInden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spacing w:after="0"/>
        <w:ind w:left="540" w:hanging="54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6097686C" w:rsidRPr="6097686C">
        <w:rPr>
          <w:rFonts w:asciiTheme="minorHAnsi" w:eastAsiaTheme="minorEastAsia" w:hAnsiTheme="minorHAnsi" w:cstheme="minorBidi"/>
          <w:sz w:val="22"/>
          <w:szCs w:val="22"/>
        </w:rPr>
        <w:t>Thesis: "Essays on the Canadian Labour Market," supervised by Professor Daniel S. Hamermesh</w:t>
      </w:r>
    </w:p>
    <w:p w14:paraId="1E53920F" w14:textId="77777777" w:rsidR="00FC1CD6" w:rsidRPr="000616C8" w:rsidRDefault="00FC1CD6" w:rsidP="6097686C">
      <w:pPr>
        <w:pStyle w:val="BodyTextInden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spacing w:after="0"/>
        <w:ind w:left="540" w:hanging="540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>Fields: Labour Economics, Economic Development, International Economics</w:t>
      </w:r>
    </w:p>
    <w:p w14:paraId="07170F5C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M.A., Economics, University of Calgary, 1987  </w:t>
      </w:r>
    </w:p>
    <w:p w14:paraId="1AB501F5" w14:textId="77777777" w:rsidR="00FC1CD6" w:rsidRPr="000616C8" w:rsidRDefault="00FC1CD6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>Thesis: "The Mexican Debt Crisis: An Examination of Policy Options"</w:t>
      </w:r>
    </w:p>
    <w:p w14:paraId="2D18DD0F" w14:textId="77777777" w:rsidR="00FC1CD6" w:rsidRDefault="6097686C" w:rsidP="6097686C">
      <w:pPr>
        <w:pStyle w:val="Heading5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  <w:t>B.A. (Honours), Economics, University of Calgary, 1985</w:t>
      </w:r>
    </w:p>
    <w:p w14:paraId="2DE5661C" w14:textId="77777777" w:rsidR="000616C8" w:rsidRDefault="000616C8" w:rsidP="000616C8">
      <w:pPr>
        <w:rPr>
          <w:rFonts w:asciiTheme="minorHAnsi" w:hAnsiTheme="minorHAnsi"/>
          <w:b/>
          <w:bCs/>
        </w:rPr>
      </w:pPr>
    </w:p>
    <w:p w14:paraId="548B1BF5" w14:textId="77777777" w:rsidR="000616C8" w:rsidRPr="000616C8" w:rsidRDefault="6097686C" w:rsidP="6097686C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097686C">
        <w:rPr>
          <w:rFonts w:asciiTheme="minorHAnsi" w:eastAsiaTheme="minorEastAsia" w:hAnsiTheme="minorHAnsi" w:cstheme="minorBidi"/>
          <w:b/>
          <w:bCs/>
          <w:sz w:val="28"/>
          <w:szCs w:val="28"/>
        </w:rPr>
        <w:t>Academic Awards and Honours</w:t>
      </w:r>
    </w:p>
    <w:p w14:paraId="77BC7365" w14:textId="77777777" w:rsidR="0053161D" w:rsidRDefault="0053161D" w:rsidP="0053161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rPr>
          <w:rFonts w:asciiTheme="minorHAnsi" w:hAnsiTheme="minorHAnsi"/>
          <w:sz w:val="22"/>
          <w:szCs w:val="22"/>
        </w:rPr>
      </w:pPr>
    </w:p>
    <w:p w14:paraId="13A3F164" w14:textId="77777777" w:rsidR="0053161D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Faculty Book Award, University of Lethbridge, 2010 (x2)</w:t>
      </w:r>
    </w:p>
    <w:p w14:paraId="13703B02" w14:textId="77777777" w:rsidR="0053161D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Sigma Xi, University of Texas at Austin, 1997</w:t>
      </w:r>
    </w:p>
    <w:p w14:paraId="53947F9C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0" w:firstLine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Phi Kappa Phi, University of Texas at Austin, 1990</w:t>
      </w:r>
    </w:p>
    <w:p w14:paraId="02F0733F" w14:textId="77777777" w:rsidR="000616C8" w:rsidRDefault="000616C8" w:rsidP="002B25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firstLine="3782"/>
        <w:rPr>
          <w:rFonts w:asciiTheme="minorHAnsi" w:hAnsiTheme="minorHAnsi"/>
          <w:b/>
          <w:bCs/>
        </w:rPr>
      </w:pPr>
    </w:p>
    <w:p w14:paraId="5D81D6C1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900"/>
          <w:tab w:val="left" w:pos="1612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DDD2A9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Employment </w:t>
      </w:r>
    </w:p>
    <w:p w14:paraId="5918A406" w14:textId="77777777" w:rsidR="000616C8" w:rsidRDefault="000616C8" w:rsidP="00E447A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39"/>
          <w:tab w:val="left" w:pos="899"/>
          <w:tab w:val="left" w:pos="1611"/>
          <w:tab w:val="left" w:pos="2159"/>
          <w:tab w:val="left" w:pos="3059"/>
          <w:tab w:val="left" w:pos="3779"/>
          <w:tab w:val="left" w:pos="4499"/>
          <w:tab w:val="left" w:pos="5219"/>
          <w:tab w:val="left" w:pos="5939"/>
          <w:tab w:val="left" w:pos="6659"/>
          <w:tab w:val="left" w:pos="7379"/>
          <w:tab w:val="left" w:pos="8099"/>
          <w:tab w:val="left" w:pos="8819"/>
          <w:tab w:val="left" w:pos="9539"/>
          <w:tab w:val="left" w:pos="10259"/>
        </w:tabs>
        <w:ind w:left="0" w:firstLine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15958F7" w14:textId="3E2A8403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39"/>
          <w:tab w:val="left" w:pos="899"/>
          <w:tab w:val="left" w:pos="1611"/>
          <w:tab w:val="left" w:pos="2159"/>
          <w:tab w:val="left" w:pos="3059"/>
          <w:tab w:val="left" w:pos="3779"/>
          <w:tab w:val="left" w:pos="4499"/>
          <w:tab w:val="left" w:pos="5219"/>
          <w:tab w:val="left" w:pos="5939"/>
          <w:tab w:val="left" w:pos="6659"/>
          <w:tab w:val="left" w:pos="7379"/>
          <w:tab w:val="left" w:pos="8099"/>
          <w:tab w:val="left" w:pos="8819"/>
          <w:tab w:val="left" w:pos="9539"/>
          <w:tab w:val="left" w:pos="10259"/>
        </w:tabs>
        <w:ind w:left="0" w:firstLine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Current Position</w:t>
      </w:r>
      <w:r w:rsidR="00027AF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s</w:t>
      </w:r>
    </w:p>
    <w:p w14:paraId="7BB6CCF3" w14:textId="77777777" w:rsidR="00FC1CD6" w:rsidRPr="000616C8" w:rsidRDefault="00FC1C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hAnsiTheme="minorHAnsi"/>
          <w:sz w:val="22"/>
          <w:szCs w:val="22"/>
        </w:rPr>
      </w:pPr>
    </w:p>
    <w:p w14:paraId="5B54DF74" w14:textId="547C0077" w:rsidR="001D5B18" w:rsidRPr="00C046E7" w:rsidRDefault="6DDD2A9B" w:rsidP="001D5B1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C046E7">
        <w:rPr>
          <w:rFonts w:asciiTheme="minorHAnsi" w:eastAsiaTheme="minorEastAsia" w:hAnsiTheme="minorHAnsi" w:cstheme="minorBidi"/>
          <w:sz w:val="22"/>
          <w:szCs w:val="22"/>
        </w:rPr>
        <w:t xml:space="preserve">Professor of Economics, University of Lethbridge, 2015- </w:t>
      </w:r>
    </w:p>
    <w:p w14:paraId="65E1203C" w14:textId="77777777" w:rsidR="00214977" w:rsidRDefault="00214977" w:rsidP="0021497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Academic Director, Prairie Regional Research Data Centre, Lethbridge Branch, 2018-</w:t>
      </w:r>
    </w:p>
    <w:p w14:paraId="657DD148" w14:textId="77777777" w:rsidR="00B104A2" w:rsidRPr="00B104A2" w:rsidRDefault="00B104A2" w:rsidP="00B104A2"/>
    <w:p w14:paraId="7BAA5000" w14:textId="77777777" w:rsidR="00FC1CD6" w:rsidRPr="000616C8" w:rsidRDefault="6DDD2A9B" w:rsidP="6DDD2A9B">
      <w:pPr>
        <w:pStyle w:val="Heading5"/>
        <w:tabs>
          <w:tab w:val="clear" w:pos="900"/>
          <w:tab w:val="clear" w:pos="1612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10800"/>
          <w:tab w:val="left" w:pos="3588"/>
          <w:tab w:val="left" w:pos="6828"/>
        </w:tabs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b/>
          <w:bCs/>
          <w:sz w:val="22"/>
          <w:szCs w:val="22"/>
        </w:rPr>
        <w:t>Past and Concurrent Positions</w:t>
      </w:r>
    </w:p>
    <w:p w14:paraId="4FCC1359" w14:textId="77777777" w:rsidR="00DF5A4E" w:rsidRPr="000616C8" w:rsidRDefault="00DF5A4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hAnsiTheme="minorHAnsi"/>
          <w:sz w:val="22"/>
          <w:szCs w:val="22"/>
        </w:rPr>
      </w:pPr>
    </w:p>
    <w:p w14:paraId="2729C934" w14:textId="4B30413F" w:rsidR="001D5B18" w:rsidRDefault="001D5B18" w:rsidP="001D5B1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Member, Research </w:t>
      </w:r>
      <w:r w:rsidR="00214977">
        <w:rPr>
          <w:rFonts w:asciiTheme="minorHAnsi" w:eastAsiaTheme="minorEastAsia" w:hAnsiTheme="minorHAnsi" w:cstheme="minorBidi"/>
          <w:sz w:val="22"/>
          <w:szCs w:val="22"/>
        </w:rPr>
        <w:t xml:space="preserve">Advisory </w:t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>Committee, Parkland Institute, 2013-</w:t>
      </w:r>
    </w:p>
    <w:p w14:paraId="0918A22A" w14:textId="77777777" w:rsidR="001D5B18" w:rsidRPr="000616C8" w:rsidRDefault="001D5B18" w:rsidP="001D5B1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Research Affiliate, Prentice Institute for Global Population and Economy, University of Lethbridge, 2011-</w:t>
      </w:r>
    </w:p>
    <w:p w14:paraId="1111E9AC" w14:textId="386FE5B5" w:rsidR="001D5B18" w:rsidRDefault="001D5B18" w:rsidP="001D5B1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Associate Director, Education Policy Research Initiative, University of Ottawa, 2011-</w:t>
      </w:r>
      <w:r w:rsidR="00283B14">
        <w:rPr>
          <w:rFonts w:asciiTheme="minorHAnsi" w:eastAsiaTheme="minorEastAsia" w:hAnsiTheme="minorHAnsi" w:cstheme="minorBidi"/>
          <w:sz w:val="22"/>
          <w:szCs w:val="22"/>
        </w:rPr>
        <w:t>2021</w:t>
      </w:r>
    </w:p>
    <w:p w14:paraId="6DD79A7E" w14:textId="77777777" w:rsidR="00325D5B" w:rsidRDefault="00325D5B" w:rsidP="00325D5B">
      <w:pPr>
        <w:pStyle w:val="Heading5"/>
        <w:tabs>
          <w:tab w:val="clear" w:pos="900"/>
          <w:tab w:val="clear" w:pos="1612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10800"/>
          <w:tab w:val="left" w:pos="3588"/>
          <w:tab w:val="left" w:pos="6828"/>
        </w:tabs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i w:val="0"/>
          <w:iCs w:val="0"/>
          <w:sz w:val="22"/>
          <w:szCs w:val="22"/>
        </w:rPr>
        <w:t>Acting Chair, Department Graduate Education Committee, 2020</w:t>
      </w:r>
    </w:p>
    <w:p w14:paraId="7314A327" w14:textId="79F0AFE5" w:rsidR="00325D5B" w:rsidRPr="002F0CCB" w:rsidRDefault="00325D5B" w:rsidP="002F0CCB">
      <w:pPr>
        <w:pStyle w:val="Heading5"/>
        <w:tabs>
          <w:tab w:val="clear" w:pos="900"/>
          <w:tab w:val="clear" w:pos="1612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10800"/>
          <w:tab w:val="left" w:pos="3588"/>
          <w:tab w:val="left" w:pos="6828"/>
        </w:tabs>
        <w:rPr>
          <w:rFonts w:asciiTheme="minorHAnsi" w:hAnsiTheme="minorHAnsi"/>
          <w:i w:val="0"/>
          <w:iCs w:val="0"/>
          <w:sz w:val="22"/>
          <w:szCs w:val="22"/>
        </w:rPr>
      </w:pPr>
      <w:r w:rsidRPr="00C046E7">
        <w:rPr>
          <w:rFonts w:asciiTheme="minorHAnsi" w:hAnsiTheme="minorHAnsi"/>
          <w:i w:val="0"/>
          <w:iCs w:val="0"/>
          <w:sz w:val="22"/>
          <w:szCs w:val="22"/>
        </w:rPr>
        <w:t>Acting Co-chair, Department of Economics, 2020</w:t>
      </w:r>
    </w:p>
    <w:p w14:paraId="575FE8FB" w14:textId="1AB6D4F6" w:rsidR="00CC32F4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Chair, Department of Economics, University of Lethbridge, 2014-2018</w:t>
      </w:r>
    </w:p>
    <w:p w14:paraId="69299EFF" w14:textId="77777777" w:rsidR="002D3F17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Visiting Professor, East China University of Science and Technology, June 2015</w:t>
      </w:r>
    </w:p>
    <w:p w14:paraId="18578C78" w14:textId="361043EC" w:rsidR="00CC32F4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Research Affiliate, Canadian Labour Market and Skills Researcher Network (CLSRN), 2010-15</w:t>
      </w:r>
    </w:p>
    <w:p w14:paraId="71B49F73" w14:textId="77777777" w:rsidR="00CC32F4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Associate Professor of Economics, University of Lethbridge, 2000-2015</w:t>
      </w:r>
    </w:p>
    <w:p w14:paraId="3955E009" w14:textId="77777777" w:rsidR="00326AD6" w:rsidRPr="005174C6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  <w:lang w:val="en-CA"/>
        </w:rPr>
        <w:t>Research Affiliate, Prairie Centre of Excellence for Research on Immigration and Integration, 2004-2012</w:t>
      </w:r>
    </w:p>
    <w:p w14:paraId="2E808A6B" w14:textId="77777777" w:rsidR="00EB2665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Visiting Fellow, Statistics Canada, Ottawa, January 2009-April 2011</w:t>
      </w:r>
    </w:p>
    <w:p w14:paraId="144AF9D9" w14:textId="77777777" w:rsidR="00FC1CD6" w:rsidRPr="002B6D74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  <w:lang w:val="fr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lastRenderedPageBreak/>
        <w:t>Visiting Researcher, IREDU, Université de Bourgogne, Dijon, France, September 2006-July 2007</w:t>
      </w:r>
    </w:p>
    <w:p w14:paraId="1B5FBE8B" w14:textId="77777777" w:rsidR="00FC1CD6" w:rsidRPr="005174C6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  <w:lang w:val="fr-CA"/>
        </w:rPr>
        <w:t>Professeur Invité</w:t>
      </w:r>
      <w:r w:rsidRPr="6DDD2A9B">
        <w:rPr>
          <w:rFonts w:asciiTheme="minorHAnsi" w:eastAsiaTheme="minorEastAsia" w:hAnsiTheme="minorHAnsi" w:cstheme="minorBidi"/>
          <w:sz w:val="22"/>
          <w:szCs w:val="22"/>
          <w:lang w:val="fr-FR"/>
        </w:rPr>
        <w:t>, IREDU, Université de Bourgogne, Dijon, France, May-June 2007</w:t>
      </w:r>
    </w:p>
    <w:p w14:paraId="431DA3A0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Visiting Researcher, Institute for the Study of Labor (IZA), Bonn, Germany, August 2006</w:t>
      </w:r>
    </w:p>
    <w:p w14:paraId="631B15C0" w14:textId="77777777" w:rsidR="000616C8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Visiting Professor, Hokkai-Gakuen University, Sapporo, Japan, Fall 2004</w:t>
      </w:r>
    </w:p>
    <w:p w14:paraId="211E64C8" w14:textId="77777777" w:rsidR="00FC1CD6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s-419"/>
        </w:rPr>
        <w:t>Visiting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Professor, </w:t>
      </w:r>
      <w:r w:rsidRPr="6097686C">
        <w:rPr>
          <w:rStyle w:val="Emphasis"/>
          <w:rFonts w:asciiTheme="minorHAnsi" w:eastAsiaTheme="minorEastAsia" w:hAnsiTheme="minorHAnsi" w:cstheme="minorBidi"/>
          <w:i w:val="0"/>
          <w:iCs w:val="0"/>
          <w:sz w:val="22"/>
          <w:szCs w:val="22"/>
          <w:lang w:val="es-MX"/>
        </w:rPr>
        <w:t xml:space="preserve">Universidad Autónoma de Sinaloa, Culiacán, Sinaloa. </w:t>
      </w:r>
      <w:r w:rsidRPr="6097686C">
        <w:rPr>
          <w:rStyle w:val="Emphasis"/>
          <w:rFonts w:asciiTheme="minorHAnsi" w:eastAsiaTheme="minorEastAsia" w:hAnsiTheme="minorHAnsi" w:cstheme="minorBidi"/>
          <w:i w:val="0"/>
          <w:iCs w:val="0"/>
          <w:sz w:val="22"/>
          <w:szCs w:val="22"/>
        </w:rPr>
        <w:t xml:space="preserve">México, February 2006 and </w:t>
      </w:r>
      <w:r w:rsidRPr="6097686C">
        <w:rPr>
          <w:rStyle w:val="Emphasis"/>
          <w:rFonts w:asciiTheme="minorHAnsi" w:eastAsiaTheme="minorEastAsia" w:hAnsiTheme="minorHAnsi" w:cstheme="minorBidi"/>
          <w:i w:val="0"/>
          <w:iCs w:val="0"/>
          <w:sz w:val="22"/>
          <w:szCs w:val="22"/>
          <w:lang w:val="en-CA"/>
        </w:rPr>
        <w:t>July</w:t>
      </w:r>
      <w:r w:rsidRPr="6097686C">
        <w:rPr>
          <w:rStyle w:val="Emphasis"/>
          <w:rFonts w:asciiTheme="minorHAnsi" w:eastAsiaTheme="minorEastAsia" w:hAnsiTheme="minorHAnsi" w:cstheme="minorBidi"/>
          <w:i w:val="0"/>
          <w:iCs w:val="0"/>
          <w:sz w:val="22"/>
          <w:szCs w:val="22"/>
        </w:rPr>
        <w:t xml:space="preserve"> 2004</w:t>
      </w:r>
    </w:p>
    <w:p w14:paraId="260D1411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Assistant Professor of Economics and Canadian Studies, University of Maine, 1996-2000</w:t>
      </w:r>
    </w:p>
    <w:p w14:paraId="5EC7879F" w14:textId="77777777" w:rsidR="00FC1CD6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  <w:lang w:val="fr-FR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>Professeur Invité, Université du Maine, Le Mans, France, January 2000</w:t>
      </w:r>
    </w:p>
    <w:p w14:paraId="27AAC87D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Visiting Professor, Department of Economics, University of Calgary, Summer 1997</w:t>
      </w:r>
    </w:p>
    <w:p w14:paraId="5DDA2233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Sessional Instructor, Department of Economics, University of Texas at Austin, 1996</w:t>
      </w:r>
    </w:p>
    <w:p w14:paraId="145EE09D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Research Associate, Bureau of Business Research, University of Texas at Austin, 1994-96</w:t>
      </w:r>
    </w:p>
    <w:p w14:paraId="16DB9199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Graduate Teaching Assistant, Department of Economics, University of Texas at Austin, 1995 and 1988-90 </w:t>
      </w:r>
    </w:p>
    <w:p w14:paraId="006D54A8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Economist, Economic &amp; Trade Policy Division, Dept. of Foreign Affairs and International Trade, Ottawa, 1993-94 </w:t>
      </w:r>
    </w:p>
    <w:p w14:paraId="7D555BBD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Visiting Instructor, Dept. of Economics, University of Calgary, Summers of 1993, 1991, 1990, and Winter 1987 </w:t>
      </w:r>
    </w:p>
    <w:p w14:paraId="4EAD5008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Economist, Economic Assessments Division, External Affairs and International Trade Canada, Ottawa, 1991-93</w:t>
      </w:r>
    </w:p>
    <w:p w14:paraId="69E41759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8"/>
          <w:tab w:val="left" w:pos="2159"/>
          <w:tab w:val="left" w:pos="3588"/>
          <w:tab w:val="left" w:pos="6828"/>
          <w:tab w:val="left" w:pos="7368"/>
          <w:tab w:val="left" w:pos="8088"/>
          <w:tab w:val="left" w:pos="8808"/>
          <w:tab w:val="left" w:pos="9528"/>
          <w:tab w:val="left" w:pos="1024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Assistant Instructor, Department of Economics, University of Texas at Austin, 1991</w:t>
      </w:r>
    </w:p>
    <w:p w14:paraId="6E60A65E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Sessional Instructor, Department of Economics and Political Science, Mount Royal College, Calgary, 1987-88</w:t>
      </w:r>
    </w:p>
    <w:p w14:paraId="0CDB59B7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Graduate Teaching Assistant, Department of Economics, University of Calgary, 1986-87</w:t>
      </w:r>
    </w:p>
    <w:p w14:paraId="560D74CE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>Research Assistant, Department of Economics, University of Calgary, Summer 1985</w:t>
      </w:r>
    </w:p>
    <w:p w14:paraId="5D46ECEF" w14:textId="77777777" w:rsidR="000616C8" w:rsidRDefault="000616C8">
      <w:pPr>
        <w:widowControl/>
        <w:ind w:left="0" w:firstLine="0"/>
        <w:rPr>
          <w:rFonts w:asciiTheme="minorHAnsi" w:hAnsiTheme="minorHAnsi"/>
          <w:sz w:val="22"/>
          <w:szCs w:val="22"/>
        </w:rPr>
      </w:pPr>
    </w:p>
    <w:p w14:paraId="04FC6E76" w14:textId="77777777" w:rsidR="000616C8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DDD2A9B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Publications </w:t>
      </w:r>
    </w:p>
    <w:p w14:paraId="63264BFA" w14:textId="77777777" w:rsidR="000616C8" w:rsidRDefault="000616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F3DAEFB" w14:textId="77777777" w:rsidR="00FC1CD6" w:rsidRPr="000616C8" w:rsidRDefault="6DDD2A9B" w:rsidP="6DDD2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Edited Books </w:t>
      </w:r>
    </w:p>
    <w:p w14:paraId="0C6EA203" w14:textId="77777777" w:rsidR="00FC1CD6" w:rsidRPr="000616C8" w:rsidRDefault="00FC1CD6" w:rsidP="00642FE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B4A03DE" w14:textId="77777777" w:rsidR="00FC1CD6" w:rsidRPr="000616C8" w:rsidRDefault="6DDD2A9B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Finnie, R., Frenette, M., </w:t>
      </w:r>
      <w:r w:rsidRPr="6DDD2A9B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>, &amp; Sweetman A. (Eds.). 2010</w:t>
      </w:r>
      <w:r w:rsidRPr="6DDD2A9B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. Pursuing Higher Education in Canada: </w:t>
      </w:r>
      <w:r w:rsidRPr="6DDD2A9B">
        <w:rPr>
          <w:rFonts w:asciiTheme="minorHAnsi" w:eastAsiaTheme="minorEastAsia" w:hAnsiTheme="minorHAnsi" w:cstheme="minorBidi"/>
          <w:i/>
          <w:iCs/>
          <w:sz w:val="22"/>
          <w:szCs w:val="22"/>
          <w:lang w:val="en-CA" w:eastAsia="en-CA"/>
        </w:rPr>
        <w:t>Economic, Social and Policy Dimensions</w:t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>. Montreal and Kingston: McGill-Queen’s University Press and School of Policy Studies, Queen’s University.</w:t>
      </w:r>
    </w:p>
    <w:p w14:paraId="318306A9" w14:textId="77777777" w:rsidR="00FC1CD6" w:rsidRPr="000616C8" w:rsidRDefault="00FC1CD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AA33EEA" w14:textId="77777777" w:rsidR="00FC1CD6" w:rsidRDefault="6DDD2A9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Finnie, R., </w:t>
      </w:r>
      <w:r w:rsidRPr="6DDD2A9B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>, Sweetman A., &amp; Usher, A. (Eds.). 2008.</w:t>
      </w:r>
      <w:r w:rsidRPr="6DDD2A9B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Who Goes? Who Stays? What Matters? Accessing and Persisting in Post-Secondary Education in Canada</w:t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>. Montreal and Kingston: McGill-Queen’s University Press and School of Policy Studies, Queen’s University.</w:t>
      </w:r>
    </w:p>
    <w:p w14:paraId="47492AB5" w14:textId="77777777" w:rsidR="002A2E48" w:rsidRDefault="002A2E48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84E3BED" w14:textId="77777777" w:rsidR="002A2E48" w:rsidRDefault="6DDD2A9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Edited Journal Issues </w:t>
      </w:r>
    </w:p>
    <w:p w14:paraId="6424241D" w14:textId="77777777" w:rsidR="002A2E48" w:rsidRPr="002A2E48" w:rsidRDefault="002A2E48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bCs/>
          <w:iCs/>
          <w:sz w:val="22"/>
          <w:szCs w:val="22"/>
        </w:rPr>
      </w:pPr>
    </w:p>
    <w:p w14:paraId="33B14F5B" w14:textId="5B6D3C16" w:rsidR="00FC1CD6" w:rsidRPr="000616C8" w:rsidRDefault="6DDD2A9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Finnie, R., </w:t>
      </w:r>
      <w:r w:rsidRPr="6DDD2A9B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>, &amp; Sweetman A. (Eds.). 2018.  Information and Communications Technology Talent</w:t>
      </w:r>
      <w:r w:rsidR="0071329D">
        <w:rPr>
          <w:rFonts w:asciiTheme="minorHAnsi" w:eastAsiaTheme="minorEastAsia" w:hAnsiTheme="minorHAnsi" w:cstheme="minorBidi"/>
          <w:sz w:val="22"/>
          <w:szCs w:val="22"/>
        </w:rPr>
        <w:t>: The Skills We Need</w:t>
      </w:r>
      <w:r w:rsidR="00E7767C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71329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6DDD2A9B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Public Policy</w:t>
      </w:r>
      <w:r w:rsidR="0071329D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71329D" w:rsidRPr="0071329D">
        <w:rPr>
          <w:rFonts w:asciiTheme="minorHAnsi" w:eastAsiaTheme="minorEastAsia" w:hAnsiTheme="minorHAnsi" w:cstheme="minorBidi"/>
          <w:iCs/>
          <w:sz w:val="22"/>
          <w:szCs w:val="22"/>
        </w:rPr>
        <w:t>44</w:t>
      </w:r>
      <w:r w:rsidR="00822047">
        <w:rPr>
          <w:rFonts w:asciiTheme="minorHAnsi" w:eastAsiaTheme="minorEastAsia" w:hAnsiTheme="minorHAnsi" w:cstheme="minorBidi"/>
          <w:sz w:val="22"/>
          <w:szCs w:val="22"/>
        </w:rPr>
        <w:t>(S1</w:t>
      </w:r>
      <w:r w:rsidRPr="6DDD2A9B">
        <w:rPr>
          <w:rFonts w:asciiTheme="minorHAnsi" w:eastAsiaTheme="minorEastAsia" w:hAnsiTheme="minorHAnsi" w:cstheme="minorBidi"/>
          <w:sz w:val="22"/>
          <w:szCs w:val="22"/>
        </w:rPr>
        <w:t xml:space="preserve">). </w:t>
      </w:r>
    </w:p>
    <w:p w14:paraId="3B7F34A3" w14:textId="77777777" w:rsidR="002A2E48" w:rsidRDefault="002A2E48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43E2050" w14:textId="77777777" w:rsidR="00FC1CD6" w:rsidRPr="000616C8" w:rsidRDefault="6DDD2A9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DDD2A9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Refereed Journal Articles</w:t>
      </w:r>
    </w:p>
    <w:p w14:paraId="5B32E19F" w14:textId="77777777" w:rsidR="00A221D9" w:rsidRDefault="00A221D9" w:rsidP="00A221D9">
      <w:pPr>
        <w:ind w:left="0" w:firstLine="0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3EBE8870" w14:textId="618B139E" w:rsidR="0024434B" w:rsidRPr="00164E7B" w:rsidRDefault="0024434B" w:rsidP="002443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="Arial" w:hAnsi="Arial" w:cs="Arial"/>
          <w:sz w:val="20"/>
          <w:szCs w:val="20"/>
          <w:lang w:val="en-CA"/>
        </w:rPr>
      </w:pPr>
      <w:bookmarkStart w:id="0" w:name="_Hlk38546451"/>
      <w:r w:rsidRPr="00206EB8">
        <w:rPr>
          <w:rFonts w:asciiTheme="minorHAnsi" w:hAnsiTheme="minorHAnsi" w:cstheme="minorHAnsi"/>
          <w:b/>
          <w:sz w:val="22"/>
          <w:szCs w:val="22"/>
        </w:rPr>
        <w:t>Mueller, R.E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206E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6F705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06EB8">
        <w:rPr>
          <w:rFonts w:asciiTheme="minorHAnsi" w:hAnsiTheme="minorHAnsi" w:cstheme="minorHAnsi"/>
          <w:sz w:val="22"/>
          <w:szCs w:val="22"/>
        </w:rPr>
        <w:t>“</w:t>
      </w:r>
      <w:r w:rsidRPr="00206EB8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Gender Pay Gap in the Public Sector: Evidence from the </w:t>
      </w:r>
      <w:r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Canadian </w:t>
      </w:r>
      <w:r w:rsidRPr="00206EB8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Labour Force Survey</w:t>
      </w:r>
      <w:r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Pr="00206EB8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”</w:t>
      </w:r>
      <w:r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A75769" w:rsidRPr="00A75769">
        <w:rPr>
          <w:rStyle w:val="normaltextrun"/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>Labour</w:t>
      </w:r>
      <w:r w:rsidR="009A33E0" w:rsidRPr="009A33E0">
        <w:rPr>
          <w:rStyle w:val="normaltextrun"/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24528A" w:rsidRPr="00164E7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36</w:t>
      </w:r>
      <w:r w:rsidR="009A33E0" w:rsidRPr="00164E7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</w:t>
      </w:r>
      <w:r w:rsidR="00164E7B" w:rsidRPr="00164E7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1</w:t>
      </w:r>
      <w:r w:rsidR="009A33E0" w:rsidRPr="00164E7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)</w:t>
      </w:r>
      <w:r w:rsidR="00164E7B" w:rsidRPr="00164E7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 29-70</w:t>
      </w:r>
      <w:r w:rsidR="009A33E0" w:rsidRPr="00164E7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</w:p>
    <w:p w14:paraId="419B4716" w14:textId="77777777" w:rsidR="0024434B" w:rsidRDefault="0024434B" w:rsidP="002443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="Arial" w:hAnsi="Arial" w:cs="Arial"/>
          <w:sz w:val="20"/>
          <w:szCs w:val="20"/>
          <w:lang w:val="en-CA"/>
        </w:rPr>
      </w:pPr>
    </w:p>
    <w:p w14:paraId="11132810" w14:textId="1BE19D8D" w:rsidR="00A221D9" w:rsidRDefault="00DE2270" w:rsidP="0070183D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M</w:t>
      </w:r>
      <w:r w:rsidR="00A221D9" w:rsidRPr="207891FF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ueller, R.E.</w:t>
      </w:r>
      <w:r w:rsidR="009E682D">
        <w:rPr>
          <w:rFonts w:asciiTheme="minorHAnsi" w:eastAsiaTheme="minorEastAsia" w:hAnsiTheme="minorHAnsi" w:cstheme="minorBidi"/>
          <w:sz w:val="22"/>
          <w:szCs w:val="22"/>
          <w:lang w:val="en-CA"/>
        </w:rPr>
        <w:t>, &amp; Truong, N.T.K.</w:t>
      </w:r>
      <w:r w:rsidR="00A221D9" w:rsidRPr="00BE34AC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 xml:space="preserve"> </w:t>
      </w:r>
      <w:bookmarkEnd w:id="0"/>
      <w:r w:rsidR="00A221D9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202</w:t>
      </w:r>
      <w:r w:rsidR="008B3978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1</w:t>
      </w:r>
      <w:r w:rsidR="00A221D9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. “</w:t>
      </w:r>
      <w:r w:rsidR="00A221D9" w:rsidRPr="207891FF">
        <w:rPr>
          <w:rFonts w:asciiTheme="minorHAnsi" w:eastAsiaTheme="minorEastAsia" w:hAnsiTheme="minorHAnsi" w:cstheme="minorBidi"/>
          <w:sz w:val="22"/>
          <w:szCs w:val="22"/>
          <w:lang w:val="en-CA"/>
        </w:rPr>
        <w:t>Wage</w:t>
      </w:r>
      <w:r w:rsidR="00A221D9">
        <w:rPr>
          <w:rFonts w:asciiTheme="minorHAnsi" w:eastAsiaTheme="minorEastAsia" w:hAnsiTheme="minorHAnsi" w:cstheme="minorBidi"/>
          <w:sz w:val="22"/>
          <w:szCs w:val="22"/>
          <w:lang w:val="en-CA"/>
        </w:rPr>
        <w:t>s</w:t>
      </w:r>
      <w:r w:rsidR="0094450E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and Basic Skills Inequality Between Immigrants by Immigration </w:t>
      </w:r>
      <w:r w:rsidR="000261EF">
        <w:rPr>
          <w:rFonts w:asciiTheme="minorHAnsi" w:eastAsiaTheme="minorEastAsia" w:hAnsiTheme="minorHAnsi" w:cstheme="minorBidi"/>
          <w:sz w:val="22"/>
          <w:szCs w:val="22"/>
          <w:lang w:val="en-CA"/>
        </w:rPr>
        <w:t>Admission Categories and Canadian Non-immigrants</w:t>
      </w:r>
      <w:r w:rsidR="00A221D9" w:rsidRPr="207891FF">
        <w:rPr>
          <w:rFonts w:asciiTheme="minorHAnsi" w:eastAsiaTheme="minorEastAsia" w:hAnsiTheme="minorHAnsi" w:cstheme="minorBidi"/>
          <w:sz w:val="22"/>
          <w:szCs w:val="22"/>
          <w:lang w:val="en-CA"/>
        </w:rPr>
        <w:t>,</w:t>
      </w:r>
      <w:r w:rsidR="000261EF">
        <w:rPr>
          <w:rFonts w:asciiTheme="minorHAnsi" w:eastAsiaTheme="minorEastAsia" w:hAnsiTheme="minorHAnsi" w:cstheme="minorBidi"/>
          <w:sz w:val="22"/>
          <w:szCs w:val="22"/>
          <w:lang w:val="en-CA"/>
        </w:rPr>
        <w:t>”</w:t>
      </w:r>
      <w:r w:rsidR="00A221D9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</w:t>
      </w:r>
      <w:r w:rsidR="008B3978" w:rsidRPr="00505F58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 xml:space="preserve">Empirical Economics </w:t>
      </w:r>
      <w:r w:rsidR="00A221D9">
        <w:rPr>
          <w:rFonts w:asciiTheme="minorHAnsi" w:eastAsiaTheme="minorEastAsia" w:hAnsiTheme="minorHAnsi" w:cstheme="minorBidi"/>
          <w:sz w:val="22"/>
          <w:szCs w:val="22"/>
          <w:lang w:val="en-CA"/>
        </w:rPr>
        <w:t>(</w:t>
      </w:r>
      <w:r w:rsidR="008B3978">
        <w:rPr>
          <w:rFonts w:asciiTheme="minorHAnsi" w:eastAsiaTheme="minorEastAsia" w:hAnsiTheme="minorHAnsi" w:cstheme="minorBidi"/>
          <w:sz w:val="22"/>
          <w:szCs w:val="22"/>
          <w:lang w:val="en-CA"/>
        </w:rPr>
        <w:t>forthcoming)</w:t>
      </w:r>
      <w:r w:rsidR="00EB7901">
        <w:rPr>
          <w:rFonts w:asciiTheme="minorHAnsi" w:eastAsiaTheme="minorEastAsia" w:hAnsiTheme="minorHAnsi" w:cstheme="minorBidi"/>
          <w:sz w:val="22"/>
          <w:szCs w:val="22"/>
          <w:lang w:val="en-CA"/>
        </w:rPr>
        <w:t>.</w:t>
      </w:r>
    </w:p>
    <w:p w14:paraId="2304FE13" w14:textId="2AE17D75" w:rsidR="00EB7901" w:rsidRDefault="00EB7901" w:rsidP="0070183D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0FCA5493" w14:textId="77777777" w:rsidR="002039BB" w:rsidRDefault="002039BB" w:rsidP="007018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hAnsiTheme="minorHAnsi" w:cstheme="minorHAnsi"/>
          <w:sz w:val="22"/>
          <w:szCs w:val="22"/>
          <w:lang w:val="en-CA"/>
        </w:rPr>
      </w:pPr>
    </w:p>
    <w:p w14:paraId="0FE373F1" w14:textId="77777777" w:rsidR="002039BB" w:rsidRDefault="002039BB" w:rsidP="007018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hAnsiTheme="minorHAnsi" w:cstheme="minorHAnsi"/>
          <w:sz w:val="22"/>
          <w:szCs w:val="22"/>
          <w:lang w:val="en-CA"/>
        </w:rPr>
      </w:pPr>
    </w:p>
    <w:p w14:paraId="0F828E7B" w14:textId="601B3C41" w:rsidR="00DC56A7" w:rsidRDefault="00DC56A7" w:rsidP="007018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3860BE">
        <w:rPr>
          <w:rFonts w:asciiTheme="minorHAnsi" w:hAnsiTheme="minorHAnsi" w:cstheme="minorHAnsi"/>
          <w:sz w:val="22"/>
          <w:szCs w:val="22"/>
          <w:lang w:val="en-CA"/>
        </w:rPr>
        <w:lastRenderedPageBreak/>
        <w:t xml:space="preserve">Ansah, A., &amp; </w:t>
      </w:r>
      <w:r w:rsidRPr="003860BE">
        <w:rPr>
          <w:rFonts w:asciiTheme="minorHAnsi" w:hAnsiTheme="minorHAnsi" w:cstheme="minorHAnsi"/>
          <w:b/>
          <w:bCs/>
          <w:sz w:val="22"/>
          <w:szCs w:val="22"/>
          <w:lang w:val="en-CA"/>
        </w:rPr>
        <w:t>Mueller</w:t>
      </w:r>
      <w:r w:rsidR="002E311D">
        <w:rPr>
          <w:rFonts w:asciiTheme="minorHAnsi" w:hAnsiTheme="minorHAnsi" w:cstheme="minorHAnsi"/>
          <w:b/>
          <w:bCs/>
          <w:sz w:val="22"/>
          <w:szCs w:val="22"/>
          <w:lang w:val="en-CA"/>
        </w:rPr>
        <w:t>, R.E.</w:t>
      </w:r>
      <w:r w:rsidRPr="003860BE">
        <w:rPr>
          <w:rFonts w:asciiTheme="minorHAnsi" w:hAnsiTheme="minorHAnsi" w:cstheme="minorHAnsi"/>
          <w:sz w:val="22"/>
          <w:szCs w:val="22"/>
          <w:lang w:val="en-CA"/>
        </w:rPr>
        <w:t xml:space="preserve"> 202</w:t>
      </w:r>
      <w:r>
        <w:rPr>
          <w:rFonts w:asciiTheme="minorHAnsi" w:hAnsiTheme="minorHAnsi" w:cstheme="minorHAnsi"/>
          <w:sz w:val="22"/>
          <w:szCs w:val="22"/>
          <w:lang w:val="en-CA"/>
        </w:rPr>
        <w:t>1</w:t>
      </w:r>
      <w:r w:rsidRPr="003860BE">
        <w:rPr>
          <w:rFonts w:asciiTheme="minorHAnsi" w:hAnsiTheme="minorHAnsi" w:cstheme="minorHAnsi"/>
          <w:sz w:val="22"/>
          <w:szCs w:val="22"/>
          <w:lang w:val="en-CA"/>
        </w:rPr>
        <w:t xml:space="preserve">. “Public and Private Sector Earnings of Immigrants and the Canadian-born: Evidence from the Labour Force Survey.” </w:t>
      </w:r>
      <w:r w:rsidRPr="00DC56A7">
        <w:rPr>
          <w:rFonts w:asciiTheme="minorHAnsi" w:hAnsiTheme="minorHAnsi" w:cstheme="minorHAnsi"/>
          <w:i/>
          <w:iCs/>
          <w:sz w:val="22"/>
          <w:szCs w:val="22"/>
          <w:lang w:val="en-CA"/>
        </w:rPr>
        <w:t>Journal of International Migration and Integration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3B52FA">
        <w:rPr>
          <w:rFonts w:asciiTheme="minorHAnsi" w:hAnsiTheme="minorHAnsi" w:cstheme="minorHAnsi"/>
          <w:sz w:val="22"/>
          <w:szCs w:val="22"/>
          <w:lang w:val="en-CA"/>
        </w:rPr>
        <w:t>22(4)</w:t>
      </w:r>
      <w:r w:rsidR="00477EDE">
        <w:rPr>
          <w:rFonts w:asciiTheme="minorHAnsi" w:hAnsiTheme="minorHAnsi" w:cstheme="minorHAnsi"/>
          <w:sz w:val="22"/>
          <w:szCs w:val="22"/>
          <w:lang w:val="en-CA"/>
        </w:rPr>
        <w:t xml:space="preserve">, 1403-29. </w:t>
      </w:r>
    </w:p>
    <w:p w14:paraId="52C0829F" w14:textId="77777777" w:rsidR="00DC56A7" w:rsidRPr="003860BE" w:rsidRDefault="00DC56A7" w:rsidP="00DC56A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hAnsiTheme="minorHAnsi" w:cstheme="minorHAnsi"/>
          <w:sz w:val="22"/>
          <w:szCs w:val="22"/>
          <w:lang w:val="en-CA"/>
        </w:rPr>
      </w:pPr>
    </w:p>
    <w:p w14:paraId="4B370A9E" w14:textId="27C224D9" w:rsidR="006D13EC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1D1C23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="002A7844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, </w:t>
      </w:r>
      <w:r w:rsidRPr="001D1C23">
        <w:rPr>
          <w:rFonts w:asciiTheme="minorHAnsi" w:eastAsiaTheme="minorEastAsia" w:hAnsiTheme="minorHAnsi" w:cstheme="minorBidi"/>
          <w:sz w:val="22"/>
          <w:szCs w:val="22"/>
          <w:lang w:val="en-CA"/>
        </w:rPr>
        <w:t>Truong</w:t>
      </w:r>
      <w:r w:rsidR="002A7844">
        <w:rPr>
          <w:rFonts w:asciiTheme="minorHAnsi" w:eastAsiaTheme="minorEastAsia" w:hAnsiTheme="minorHAnsi" w:cstheme="minorBidi"/>
          <w:sz w:val="22"/>
          <w:szCs w:val="22"/>
          <w:lang w:val="en-CA"/>
        </w:rPr>
        <w:t>, N.T.K., &amp; Smoke, W</w:t>
      </w:r>
      <w:r w:rsidRPr="001D1C23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2018.</w:t>
      </w:r>
      <w:r w:rsidR="007444A9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“Underrepresentation of Women in Canada’s Information and Communications Technology Sector: What Can We Learn </w:t>
      </w:r>
      <w:r w:rsidR="005A6C0F">
        <w:rPr>
          <w:rFonts w:asciiTheme="minorHAnsi" w:eastAsiaTheme="minorEastAsia" w:hAnsiTheme="minorHAnsi" w:cstheme="minorBidi"/>
          <w:sz w:val="22"/>
          <w:szCs w:val="22"/>
          <w:lang w:val="en-CA"/>
        </w:rPr>
        <w:t>f</w:t>
      </w:r>
      <w:r w:rsidR="007444A9">
        <w:rPr>
          <w:rFonts w:asciiTheme="minorHAnsi" w:eastAsiaTheme="minorEastAsia" w:hAnsiTheme="minorHAnsi" w:cstheme="minorBidi"/>
          <w:sz w:val="22"/>
          <w:szCs w:val="22"/>
          <w:lang w:val="en-CA"/>
        </w:rPr>
        <w:t>ro</w:t>
      </w:r>
      <w:r w:rsidR="00513B46">
        <w:rPr>
          <w:rFonts w:asciiTheme="minorHAnsi" w:eastAsiaTheme="minorEastAsia" w:hAnsiTheme="minorHAnsi" w:cstheme="minorBidi"/>
          <w:sz w:val="22"/>
          <w:szCs w:val="22"/>
          <w:lang w:val="en-CA"/>
        </w:rPr>
        <w:t>m</w:t>
      </w:r>
      <w:r w:rsidR="007444A9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a Canadian Survey of Adult Skills</w:t>
      </w:r>
      <w:r w:rsidR="00513B46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Canadian Public Policy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</w:t>
      </w:r>
      <w:r w:rsidR="00822047">
        <w:rPr>
          <w:rFonts w:asciiTheme="minorHAnsi" w:eastAsiaTheme="minorEastAsia" w:hAnsiTheme="minorHAnsi" w:cstheme="minorBidi"/>
          <w:sz w:val="22"/>
          <w:szCs w:val="22"/>
          <w:lang w:val="en-CA"/>
        </w:rPr>
        <w:t>44(S1), S73-S90.</w:t>
      </w:r>
    </w:p>
    <w:p w14:paraId="7AFEDBF6" w14:textId="77777777" w:rsidR="005A4B46" w:rsidRDefault="005A4B46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6ED10F12" w14:textId="26F75EDC" w:rsidR="001252EF" w:rsidRDefault="001252EF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1D1C23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Childs, S., Finnie, R., &amp; </w:t>
      </w:r>
      <w:r w:rsidRPr="001D1C23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001D1C23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2018.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“Assessing the Importance of Cultural Capital on PSE Attendance in Canada,”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Journal of Further and Higher Education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42(1), 57-91.</w:t>
      </w:r>
    </w:p>
    <w:p w14:paraId="1AC24824" w14:textId="77777777" w:rsidR="001D0835" w:rsidRDefault="001D0835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64EA7550" w14:textId="56FEA73E" w:rsidR="001B5232" w:rsidRDefault="4E2EB6B6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4E2EB6B6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&amp; </w:t>
      </w:r>
      <w:r w:rsidRPr="4E2EB6B6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4E2EB6B6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2017. </w:t>
      </w:r>
      <w:r w:rsidRPr="4E2EB6B6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“Access to Post-Secondary Education: How does Québec Compare to the Rest of Canada?” </w:t>
      </w:r>
      <w:r w:rsidRPr="4E2EB6B6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L’actualité économique</w:t>
      </w:r>
      <w:r w:rsidRPr="4E2EB6B6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93(3), 441-74. </w:t>
      </w:r>
    </w:p>
    <w:p w14:paraId="7A79095A" w14:textId="77777777" w:rsidR="00C046E7" w:rsidRDefault="00C046E7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76727594" w14:textId="25384342" w:rsidR="00827CF3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Childs, S., 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. 2017. “Why Do So Many Children of Immigrants Attend University? Evidence for Canada,”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Journal of International Migration and Integration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18(1), 1-28. </w:t>
      </w:r>
    </w:p>
    <w:p w14:paraId="00998933" w14:textId="40E3E527" w:rsidR="0E545D16" w:rsidRDefault="0E545D16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5273F10B" w14:textId="2E90A0A8" w:rsidR="00EB0D19" w:rsidRDefault="6097686C" w:rsidP="003A7D5C">
      <w:pP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1D1C23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001D1C23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001D1C23">
        <w:rPr>
          <w:rFonts w:asciiTheme="minorHAnsi" w:eastAsiaTheme="minorEastAsia" w:hAnsiTheme="minorHAnsi" w:cstheme="minorBidi"/>
          <w:sz w:val="22"/>
          <w:szCs w:val="22"/>
          <w:lang w:val="en-CA"/>
        </w:rPr>
        <w:t>., &amp; Wismer</w:t>
      </w:r>
      <w:r w:rsidR="003B77B1">
        <w:rPr>
          <w:rFonts w:asciiTheme="minorHAnsi" w:eastAsiaTheme="minorEastAsia" w:hAnsiTheme="minorHAnsi" w:cstheme="minorBidi"/>
          <w:sz w:val="22"/>
          <w:szCs w:val="22"/>
          <w:lang w:val="en-CA"/>
        </w:rPr>
        <w:t>,</w:t>
      </w:r>
      <w:r w:rsidRPr="001D1C23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A. 2015.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“Access and Barriers to Post-secondary Education in Canada: Evidence from the YITS,”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Canadian Journal of Higher Education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45(2), 229-62.</w:t>
      </w:r>
    </w:p>
    <w:p w14:paraId="44F31F58" w14:textId="77777777" w:rsidR="00B5404D" w:rsidRPr="00B5404D" w:rsidRDefault="00EB0D19" w:rsidP="003A7D5C">
      <w:pPr>
        <w:tabs>
          <w:tab w:val="left" w:pos="540"/>
          <w:tab w:val="left" w:pos="900"/>
          <w:tab w:val="left" w:pos="162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00"/>
        </w:tabs>
        <w:ind w:left="567" w:hanging="567"/>
        <w:rPr>
          <w:rFonts w:asciiTheme="minorHAnsi" w:hAnsiTheme="minorHAnsi"/>
          <w:sz w:val="22"/>
          <w:szCs w:val="22"/>
          <w:lang w:val="en-CA"/>
        </w:rPr>
      </w:pPr>
      <w:r w:rsidRPr="00B5404D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14:paraId="3E063F79" w14:textId="77777777" w:rsidR="00AC2B00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2014. “Wage Differentials of Males and Females in Same-sex and Different-sex Couples in Canada, 2006-2010,”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de-DE"/>
        </w:rPr>
        <w:t>Canadian Studies in Population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41(3-4), 105-16.</w:t>
      </w:r>
    </w:p>
    <w:p w14:paraId="10BDC9E5" w14:textId="77777777" w:rsidR="002C0D90" w:rsidRDefault="002C0D90" w:rsidP="003A7D5C">
      <w:pPr>
        <w:ind w:left="567" w:hanging="567"/>
        <w:rPr>
          <w:rFonts w:asciiTheme="minorHAnsi" w:hAnsiTheme="minorHAnsi"/>
          <w:sz w:val="22"/>
          <w:szCs w:val="22"/>
          <w:lang w:val="de-DE"/>
        </w:rPr>
      </w:pPr>
    </w:p>
    <w:p w14:paraId="5BF70DDD" w14:textId="77777777" w:rsidR="007B416D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Laporte, C.,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2013.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The Completion Behaviour of Registered Apprentices in Canada: Who Continues, Who Quits, and Who Completes Programs?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 xml:space="preserve">Empirical Research in Vocational Education and Training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5(1) (</w:t>
      </w:r>
      <w:hyperlink r:id="rId12">
        <w:r w:rsidRPr="6097686C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CA"/>
          </w:rPr>
          <w:t>http://www.ervet-journal.com/content/5/1/1</w:t>
        </w:r>
      </w:hyperlink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).</w:t>
      </w:r>
    </w:p>
    <w:p w14:paraId="2FDBAF8D" w14:textId="77777777" w:rsidR="00FC1CD6" w:rsidRPr="000616C8" w:rsidRDefault="00FC1CD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9EA8D04" w14:textId="77777777" w:rsidR="00004358" w:rsidRPr="000616C8" w:rsidRDefault="6097686C" w:rsidP="003A7D5C">
      <w:pPr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2013. “Fiscal Policy, Returns to Skill, and Canada-U.S. Migration: Evidence from the Late-1990s,”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Canadian Public Policy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39(1), 153-82. </w:t>
      </w:r>
    </w:p>
    <w:p w14:paraId="56308F4B" w14:textId="77777777" w:rsidR="00004358" w:rsidRPr="000616C8" w:rsidRDefault="00004358" w:rsidP="003A7D5C">
      <w:pPr>
        <w:autoSpaceDE w:val="0"/>
        <w:autoSpaceDN w:val="0"/>
        <w:adjustRightInd w:val="0"/>
        <w:ind w:left="567" w:hanging="567"/>
        <w:rPr>
          <w:rFonts w:asciiTheme="minorHAnsi" w:hAnsiTheme="minorHAnsi"/>
          <w:b/>
          <w:sz w:val="22"/>
          <w:szCs w:val="22"/>
          <w:lang w:val="en-CA"/>
        </w:rPr>
      </w:pPr>
    </w:p>
    <w:p w14:paraId="1FF61CF8" w14:textId="77777777" w:rsidR="00BF72C2" w:rsidRDefault="6097686C" w:rsidP="003A7D5C">
      <w:pPr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2013. “A Note on Canadian Migration to the United States During the 1980s and 1990s,”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Applied Economics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45(22), 3197-3210.</w:t>
      </w:r>
    </w:p>
    <w:p w14:paraId="3FC21F13" w14:textId="77777777" w:rsidR="00724F63" w:rsidRPr="000616C8" w:rsidRDefault="00724F63" w:rsidP="003A7D5C">
      <w:pPr>
        <w:autoSpaceDE w:val="0"/>
        <w:autoSpaceDN w:val="0"/>
        <w:adjustRightInd w:val="0"/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152EF299" w14:textId="77777777" w:rsidR="00FD4964" w:rsidRPr="000616C8" w:rsidRDefault="6097686C" w:rsidP="003A7D5C">
      <w:pPr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 w:eastAsia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Laporte, C.,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2011. “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 w:eastAsia="en-CA"/>
        </w:rPr>
        <w:t xml:space="preserve">The Completion Behaviour of Registered Apprentices: Who Continues, Quits, or Completes Programs?”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 w:eastAsia="en-CA"/>
        </w:rPr>
        <w:t>Canadian Apprenticeship Journal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 w:eastAsia="en-CA"/>
        </w:rPr>
        <w:t xml:space="preserve"> 4 (</w:t>
      </w:r>
      <w:hyperlink r:id="rId13">
        <w:r w:rsidRPr="6097686C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CA" w:eastAsia="en-CA"/>
          </w:rPr>
          <w:t>www.caj-jca.ca</w:t>
        </w:r>
      </w:hyperlink>
      <w:r w:rsidRPr="6097686C">
        <w:rPr>
          <w:rFonts w:asciiTheme="minorHAnsi" w:eastAsiaTheme="minorEastAsia" w:hAnsiTheme="minorHAnsi" w:cstheme="minorBidi"/>
          <w:sz w:val="22"/>
          <w:szCs w:val="22"/>
          <w:lang w:val="en-CA" w:eastAsia="en-CA"/>
        </w:rPr>
        <w:t>).</w:t>
      </w:r>
    </w:p>
    <w:p w14:paraId="451D9121" w14:textId="77777777" w:rsidR="00702D1D" w:rsidRPr="000616C8" w:rsidRDefault="00702D1D" w:rsidP="003A7D5C">
      <w:pPr>
        <w:autoSpaceDE w:val="0"/>
        <w:autoSpaceDN w:val="0"/>
        <w:adjustRightInd w:val="0"/>
        <w:ind w:left="567" w:hanging="567"/>
        <w:rPr>
          <w:rFonts w:asciiTheme="minorHAnsi" w:hAnsiTheme="minorHAnsi"/>
          <w:sz w:val="22"/>
          <w:szCs w:val="22"/>
          <w:lang w:val="en-CA" w:eastAsia="en-CA"/>
        </w:rPr>
      </w:pPr>
    </w:p>
    <w:p w14:paraId="1A5565A6" w14:textId="77777777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2009.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“Does the Statue of Liberty Still Face Out? The Diversion of Foreign Students from the United States to Canada in the Post 9/11 Period,”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GB"/>
        </w:rPr>
        <w:t xml:space="preserve">Canadian Journal of Higher Education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39(1), 15-43. </w:t>
      </w:r>
    </w:p>
    <w:p w14:paraId="59294FCB" w14:textId="77777777" w:rsidR="00CC25F4" w:rsidRDefault="00CC25F4" w:rsidP="003A7D5C">
      <w:pPr>
        <w:widowControl/>
        <w:ind w:left="567" w:hanging="567"/>
        <w:rPr>
          <w:rFonts w:asciiTheme="minorHAnsi" w:hAnsiTheme="minorHAnsi"/>
          <w:b/>
          <w:bCs/>
          <w:sz w:val="22"/>
          <w:szCs w:val="22"/>
        </w:rPr>
      </w:pPr>
    </w:p>
    <w:p w14:paraId="20E70B52" w14:textId="77777777" w:rsidR="00FC1CD6" w:rsidRPr="000616C8" w:rsidRDefault="6097686C" w:rsidP="003A7D5C">
      <w:pPr>
        <w:widowControl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2006. “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What Happened to the Canada-U.S. Brain Drain of the 1990s? New Evidence from the 2000 U.S. Census,”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 xml:space="preserve">Journal of International Migration and Integration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7(2), 167-94. </w:t>
      </w:r>
    </w:p>
    <w:p w14:paraId="5AAA03D5" w14:textId="77777777" w:rsidR="00FC1CD6" w:rsidRPr="000616C8" w:rsidRDefault="00FC1CD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4761E150" w14:textId="77777777" w:rsidR="002B6D74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 2005. “The Effect of Marital Dissolution on the Labour Supply of Males and Females: Evidence from Canada,”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Socio-Economics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34(6), 787-809.</w:t>
      </w:r>
    </w:p>
    <w:p w14:paraId="110D993A" w14:textId="77777777" w:rsidR="007B416D" w:rsidRDefault="007B416D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1BBED68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2005.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“Mexican Immigrants and Temporary Residents in Canada: Current Knowledge and Future Research,”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Migraciones Internacionales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3(1), 32-56.</w:t>
      </w:r>
    </w:p>
    <w:p w14:paraId="6C8CD582" w14:textId="77777777" w:rsidR="00FC1CD6" w:rsidRPr="000616C8" w:rsidRDefault="6097686C" w:rsidP="003A7D5C">
      <w:pPr>
        <w:pStyle w:val="Heading4"/>
        <w:pBdr>
          <w:left w:val="single" w:sz="6" w:space="10" w:color="FFFFFF"/>
        </w:pBdr>
        <w:tabs>
          <w:tab w:val="clear" w:pos="0"/>
          <w:tab w:val="left" w:pos="-1701"/>
        </w:tabs>
        <w:ind w:left="567" w:right="0" w:hanging="567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lastRenderedPageBreak/>
        <w:t>Mueller, R.E.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DE"/>
        </w:rPr>
        <w:t>,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DE"/>
        </w:rPr>
        <w:t>&amp; Rockerbie, D.W.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  <w:t>2005.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“Determining Demand for University Education in Ontario by Type of Student,” </w:t>
      </w:r>
      <w:r w:rsidRPr="6097686C">
        <w:rPr>
          <w:rFonts w:asciiTheme="minorHAnsi" w:eastAsiaTheme="minorEastAsia" w:hAnsiTheme="minorHAnsi" w:cstheme="minorBidi"/>
          <w:b w:val="0"/>
          <w:bCs w:val="0"/>
          <w:i/>
          <w:iCs/>
          <w:sz w:val="22"/>
          <w:szCs w:val="22"/>
        </w:rPr>
        <w:t>Economics of Education Review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24(4), 469-83.</w:t>
      </w:r>
    </w:p>
    <w:p w14:paraId="71E7BA7C" w14:textId="77777777" w:rsidR="00FC1CD6" w:rsidRPr="000616C8" w:rsidRDefault="00FC1CD6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61EA145E" w14:textId="77777777" w:rsidR="00FC1CD6" w:rsidRPr="000616C8" w:rsidRDefault="6097686C" w:rsidP="003A7D5C">
      <w:pPr>
        <w:tabs>
          <w:tab w:val="left" w:pos="72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 2004. “The Relative Earnings Position of Canadian Aboriginals in the 1990s,”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Journal of Native Studies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24(1), 37-63.</w:t>
      </w:r>
    </w:p>
    <w:p w14:paraId="6C1C3496" w14:textId="77777777" w:rsidR="00FC1CD6" w:rsidRPr="000616C8" w:rsidRDefault="00FC1CD6" w:rsidP="003A7D5C">
      <w:pPr>
        <w:tabs>
          <w:tab w:val="left" w:pos="72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375176CB" w14:textId="33E5E73F" w:rsidR="00BC676B" w:rsidRPr="00B87AF0" w:rsidRDefault="6097686C" w:rsidP="00B87A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Hunt, G.L.,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2004.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“North American Migration: Returns to Skill, Border Effects, and Mobility Costs,”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Review of Economics and Statistics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86(4), 988-1007.</w:t>
      </w:r>
    </w:p>
    <w:p w14:paraId="1567DB68" w14:textId="77777777" w:rsidR="0094562E" w:rsidRDefault="0094562E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fr-FR"/>
        </w:rPr>
      </w:pPr>
    </w:p>
    <w:p w14:paraId="4B4728E8" w14:textId="1F9AEC4C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>Moore, C.S.,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 xml:space="preserve"> Mueller, R.E.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2002.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“The Transition from Paid to Self-Employment in Canada: The Importance of Push Factors,”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Applied Economics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34(6), 791-801.</w:t>
      </w:r>
    </w:p>
    <w:p w14:paraId="53187BE9" w14:textId="77777777" w:rsidR="001B5232" w:rsidRDefault="001B5232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6EB1CC07" w14:textId="77777777" w:rsidR="007444A9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Hunt, G.L.,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2002.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“A Methodology for Estimating Returns to Skills for Canadian Provinces and U.S. States,”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Regional Science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42(1), 127-43.</w:t>
      </w:r>
    </w:p>
    <w:p w14:paraId="6694554E" w14:textId="77777777" w:rsidR="007444A9" w:rsidRDefault="007444A9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359E8546" w14:textId="35ED2AEB" w:rsidR="000D76C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 2000.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“Public- and Private-Sector Wage Differentials in Canada Revisited,”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Industrial Relations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39(3), 375-400.               </w:t>
      </w:r>
    </w:p>
    <w:p w14:paraId="6A2C04DA" w14:textId="1D6BAC78" w:rsidR="000D76C6" w:rsidRPr="000616C8" w:rsidRDefault="000D76C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 xml:space="preserve"> </w:t>
      </w:r>
    </w:p>
    <w:p w14:paraId="7A5EACDB" w14:textId="00359369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 1999. “Changes in the Quality of Immigrant Flows Between the United States and Canada,”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American Review of Canadian Studies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29(4), 621-49.</w:t>
      </w:r>
    </w:p>
    <w:p w14:paraId="4A09C611" w14:textId="77777777" w:rsidR="00AE2CD9" w:rsidRPr="000616C8" w:rsidRDefault="00AE2CD9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6B8717C" w14:textId="77777777" w:rsidR="00FC1CD6" w:rsidRPr="000616C8" w:rsidRDefault="6097686C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 1998. “The Importance of Maine’s Economic Ties with Canada: Some Thoughts Related to the East-West Highway,”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Maine Policy Review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7(1), 56-68. </w:t>
      </w:r>
    </w:p>
    <w:p w14:paraId="3CE65A8B" w14:textId="77777777" w:rsidR="00FC1CD6" w:rsidRPr="000616C8" w:rsidRDefault="00FC1CD6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6C2C5EAF" w14:textId="77777777" w:rsidR="00FC1CD6" w:rsidRPr="000616C8" w:rsidRDefault="6097686C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 1998. “Public-Private Sector Wage Differentials in Canada: Evidence from Quantile Regressions,”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Economics Letters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60(2), 229-35.</w:t>
      </w:r>
    </w:p>
    <w:p w14:paraId="7D3957C1" w14:textId="77777777" w:rsidR="00FC1CD6" w:rsidRPr="000616C8" w:rsidRDefault="00FC1CD6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BE894CE" w14:textId="77777777" w:rsidR="00FC1CD6" w:rsidRPr="000616C8" w:rsidRDefault="6097686C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n-CA"/>
        </w:rPr>
        <w:t>Non-refereed Journal Articles</w:t>
      </w:r>
    </w:p>
    <w:p w14:paraId="44A168E5" w14:textId="77777777" w:rsidR="00FC1CD6" w:rsidRPr="000616C8" w:rsidRDefault="00FC1CD6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2782E65E" w14:textId="41577298" w:rsidR="00E7767C" w:rsidRDefault="00E7767C" w:rsidP="003A7D5C">
      <w:pPr>
        <w:ind w:left="567" w:hanging="567"/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</w:pPr>
      <w:r w:rsidRPr="002A7844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Finnie, R.,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 Mueller, R.E.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 xml:space="preserve">, </w:t>
      </w:r>
      <w:r w:rsidRPr="002A7844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&amp; Sweetman, A.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 </w:t>
      </w:r>
      <w:r w:rsidRPr="002A7844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2018.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 </w:t>
      </w:r>
      <w:r w:rsidRPr="002A7844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“Information and Communications Technologies Talent: The Skills We Need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 xml:space="preserve"> – Framing the Issues</w:t>
      </w:r>
      <w:r w:rsidRPr="002A7844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 xml:space="preserve">,” </w:t>
      </w:r>
      <w:r w:rsidRPr="002A7844">
        <w:rPr>
          <w:rFonts w:asciiTheme="minorHAnsi" w:eastAsiaTheme="minorEastAsia" w:hAnsiTheme="minorHAnsi" w:cstheme="minorBidi"/>
          <w:bCs/>
          <w:i/>
          <w:sz w:val="22"/>
          <w:szCs w:val="22"/>
          <w:lang w:val="en-CA"/>
        </w:rPr>
        <w:t>Canadian Public Policy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 xml:space="preserve"> 44(S1), Siii-Six</w:t>
      </w:r>
      <w:r w:rsidRPr="002A7844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.</w:t>
      </w:r>
    </w:p>
    <w:p w14:paraId="5EA02926" w14:textId="77777777" w:rsidR="00E7767C" w:rsidRDefault="00E7767C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7F41ECA8" w14:textId="77777777" w:rsidR="000631F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, &amp; Sweetman A. 2014. “Beyond Financial Considerations: Culture and Access to Canadian Post-Secondary Education,“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de-DE"/>
        </w:rPr>
        <w:t>Public Sector Digest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, June.</w:t>
      </w:r>
    </w:p>
    <w:p w14:paraId="1F20F693" w14:textId="77777777" w:rsidR="000631F6" w:rsidRDefault="000631F6" w:rsidP="003A7D5C">
      <w:pPr>
        <w:ind w:left="567" w:hanging="567"/>
        <w:rPr>
          <w:rFonts w:asciiTheme="minorHAnsi" w:hAnsiTheme="minorHAnsi"/>
          <w:sz w:val="22"/>
          <w:szCs w:val="22"/>
          <w:lang w:val="de-DE"/>
        </w:rPr>
      </w:pPr>
    </w:p>
    <w:p w14:paraId="4EA01D86" w14:textId="77777777" w:rsidR="00694854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Laporte, C.,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2013. “Is Certification and Apprenticeship Completion Worthwhile? Evidence from the 2007 National Apprenticeship Survey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,”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de-DE"/>
        </w:rPr>
        <w:t>Canadian Apprenticeship Journal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8, 88-106. </w:t>
      </w:r>
    </w:p>
    <w:p w14:paraId="6F997964" w14:textId="77777777" w:rsidR="00694854" w:rsidRPr="000616C8" w:rsidRDefault="00694854" w:rsidP="003A7D5C">
      <w:pPr>
        <w:ind w:left="567" w:hanging="567"/>
        <w:rPr>
          <w:rFonts w:asciiTheme="minorHAnsi" w:hAnsiTheme="minorHAnsi"/>
          <w:sz w:val="22"/>
          <w:szCs w:val="22"/>
          <w:lang w:val="de-DE"/>
        </w:rPr>
      </w:pPr>
    </w:p>
    <w:p w14:paraId="6DD2D7C1" w14:textId="77777777" w:rsidR="00F83749" w:rsidRPr="005174C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, Sweetman A., &amp; Usher, A.  2010. “New Perspectives on Access to Postsecondary Education,”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Education Matters: Insights on Education, Learning and Training in Canada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7(1).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Statistics Canada Catalogue No. 81-004-XIE (</w:t>
      </w:r>
      <w:hyperlink r:id="rId14">
        <w:r w:rsidRPr="6097686C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CA"/>
          </w:rPr>
          <w:t>http://www.statcan.gc.ca/pub/81-004-x/2010001/article/11152-eng.htm</w:t>
        </w:r>
      </w:hyperlink>
      <w:r w:rsidRPr="6097686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).</w:t>
      </w:r>
    </w:p>
    <w:p w14:paraId="4CABECA4" w14:textId="77777777" w:rsidR="00421928" w:rsidRPr="005174C6" w:rsidRDefault="00421928" w:rsidP="003A7D5C">
      <w:pPr>
        <w:ind w:left="567" w:hanging="567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7AA22E36" w14:textId="37853353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2005.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“Being Canadian,”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The Journal of Hokkai-Gakuen University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, 123, 1-10. </w:t>
      </w:r>
    </w:p>
    <w:p w14:paraId="3AD3B744" w14:textId="77777777" w:rsidR="00555907" w:rsidRPr="000616C8" w:rsidRDefault="00555907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b/>
          <w:bCs/>
          <w:sz w:val="22"/>
          <w:szCs w:val="22"/>
        </w:rPr>
      </w:pPr>
    </w:p>
    <w:p w14:paraId="672A8A09" w14:textId="77777777" w:rsidR="00555907" w:rsidRPr="005174C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2004. “Transmigration from Canada to the United States: How Many ‘Foreigners’ are Leaving the Country?”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s-MX"/>
        </w:rPr>
        <w:t>Revista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s-419"/>
        </w:rPr>
        <w:t xml:space="preserve"> Mexicana de Estudios Canadienses (Nuevo Epoca)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419"/>
        </w:rPr>
        <w:t>, 8, 79-105.</w:t>
      </w:r>
    </w:p>
    <w:p w14:paraId="6D04D773" w14:textId="257CA36C" w:rsidR="00555907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s-419"/>
        </w:rPr>
        <w:lastRenderedPageBreak/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419"/>
        </w:rPr>
        <w:t xml:space="preserve"> 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2001. “Is Canada Alone in Exporting Her Best and Brightest to the United States?” </w:t>
      </w:r>
      <w:r w:rsidRPr="00A431B9">
        <w:rPr>
          <w:rFonts w:asciiTheme="minorHAnsi" w:eastAsiaTheme="minorEastAsia" w:hAnsiTheme="minorHAnsi" w:cstheme="minorBidi"/>
          <w:i/>
          <w:iCs/>
          <w:sz w:val="22"/>
          <w:szCs w:val="22"/>
          <w:lang w:val="es-419"/>
        </w:rPr>
        <w:t>Revista Mexicana de Estudios Canadienses (Nuevo Epoca)</w:t>
      </w:r>
      <w:r w:rsidRPr="00A431B9">
        <w:rPr>
          <w:rFonts w:asciiTheme="minorHAnsi" w:eastAsiaTheme="minorEastAsia" w:hAnsiTheme="minorHAnsi" w:cstheme="minorBidi"/>
          <w:sz w:val="22"/>
          <w:szCs w:val="22"/>
          <w:lang w:val="es-419"/>
        </w:rPr>
        <w:t>, 1, 73-94.</w:t>
      </w:r>
    </w:p>
    <w:p w14:paraId="39961D62" w14:textId="77777777" w:rsidR="00AC58F6" w:rsidRPr="00A431B9" w:rsidRDefault="00AC58F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0258BC52" w14:textId="7B290F08" w:rsidR="00555907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A431B9">
        <w:rPr>
          <w:rFonts w:asciiTheme="minorHAnsi" w:eastAsiaTheme="minorEastAsia" w:hAnsiTheme="minorHAnsi" w:cstheme="minorBidi"/>
          <w:b/>
          <w:bCs/>
          <w:sz w:val="22"/>
          <w:szCs w:val="22"/>
          <w:lang w:val="es-419"/>
        </w:rPr>
        <w:t>Mueller, R.E.</w:t>
      </w:r>
      <w:r w:rsidRPr="00A431B9">
        <w:rPr>
          <w:rFonts w:asciiTheme="minorHAnsi" w:eastAsiaTheme="minorEastAsia" w:hAnsiTheme="minorHAnsi" w:cstheme="minorBidi"/>
          <w:sz w:val="22"/>
          <w:szCs w:val="22"/>
          <w:lang w:val="es-419"/>
        </w:rPr>
        <w:t xml:space="preserve"> 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2000. “Is Canada Losing Her Best and Brightest?  Qualitative Changes in Migration to the United States,”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Revista Mexicana de Estudios Canadienses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1(2), 105-132.</w:t>
      </w:r>
    </w:p>
    <w:p w14:paraId="71329F96" w14:textId="77777777" w:rsidR="0075721C" w:rsidRPr="000616C8" w:rsidRDefault="0075721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4991EBF6" w14:textId="709BCDC6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Chapters in Edited Volumes</w:t>
      </w:r>
    </w:p>
    <w:p w14:paraId="7E160F16" w14:textId="77777777" w:rsidR="00FC1CD6" w:rsidRPr="000616C8" w:rsidRDefault="00FC1CD6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1BB133FC" w14:textId="520DAF57" w:rsidR="009F2212" w:rsidRDefault="009F2212" w:rsidP="009F2212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B14C09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2021. “Public and Private Sector </w:t>
      </w:r>
      <w:r w:rsidRPr="00BF58AF">
        <w:rPr>
          <w:rFonts w:asciiTheme="minorHAnsi" w:eastAsiaTheme="minorEastAsia" w:hAnsiTheme="minorHAnsi" w:cstheme="minorBidi"/>
          <w:sz w:val="22"/>
          <w:szCs w:val="22"/>
        </w:rPr>
        <w:t>Wages: How does Alberta Compare to the “Big 3” Provinces?”</w:t>
      </w:r>
      <w:r w:rsidR="008244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320B3">
        <w:rPr>
          <w:rFonts w:asciiTheme="minorHAnsi" w:eastAsiaTheme="minorEastAsia" w:hAnsiTheme="minorHAnsi" w:cstheme="minorBidi"/>
          <w:sz w:val="22"/>
          <w:szCs w:val="22"/>
        </w:rPr>
        <w:t xml:space="preserve">in </w:t>
      </w:r>
      <w:r w:rsidR="00E62E53">
        <w:rPr>
          <w:rFonts w:asciiTheme="minorHAnsi" w:eastAsiaTheme="minorEastAsia" w:hAnsiTheme="minorHAnsi" w:cstheme="minorBidi"/>
          <w:sz w:val="22"/>
          <w:szCs w:val="22"/>
        </w:rPr>
        <w:t xml:space="preserve">K.J. McKenzie, &amp; </w:t>
      </w:r>
      <w:r w:rsidR="003F4F8C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E62E53">
        <w:rPr>
          <w:rFonts w:asciiTheme="minorHAnsi" w:eastAsiaTheme="minorEastAsia" w:hAnsiTheme="minorHAnsi" w:cstheme="minorBidi"/>
          <w:sz w:val="22"/>
          <w:szCs w:val="22"/>
        </w:rPr>
        <w:t>.L. Mansell</w:t>
      </w:r>
      <w:r w:rsidR="003F4F8C">
        <w:rPr>
          <w:rFonts w:asciiTheme="minorHAnsi" w:eastAsiaTheme="minorEastAsia" w:hAnsiTheme="minorHAnsi" w:cstheme="minorBidi"/>
          <w:sz w:val="22"/>
          <w:szCs w:val="22"/>
        </w:rPr>
        <w:t xml:space="preserve"> (Eds.). </w:t>
      </w:r>
      <w:r w:rsidR="00824411" w:rsidRPr="00580919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Alberta’s </w:t>
      </w:r>
      <w:r w:rsidR="001B06B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Economic and </w:t>
      </w:r>
      <w:r w:rsidR="00824411" w:rsidRPr="00580919">
        <w:rPr>
          <w:rFonts w:asciiTheme="minorHAnsi" w:eastAsiaTheme="minorEastAsia" w:hAnsiTheme="minorHAnsi" w:cstheme="minorBidi"/>
          <w:i/>
          <w:iCs/>
          <w:sz w:val="22"/>
          <w:szCs w:val="22"/>
        </w:rPr>
        <w:t>Fiscal Future</w:t>
      </w:r>
      <w:r w:rsidR="00824411">
        <w:rPr>
          <w:rFonts w:asciiTheme="minorHAnsi" w:eastAsiaTheme="minorEastAsia" w:hAnsiTheme="minorHAnsi" w:cstheme="minorBidi"/>
          <w:sz w:val="22"/>
          <w:szCs w:val="22"/>
        </w:rPr>
        <w:t>. School of Public Policy, University of Calgary</w:t>
      </w:r>
      <w:r w:rsidR="004F4927">
        <w:rPr>
          <w:rFonts w:asciiTheme="minorHAnsi" w:eastAsiaTheme="minorEastAsia" w:hAnsiTheme="minorHAnsi" w:cstheme="minorBidi"/>
          <w:sz w:val="22"/>
          <w:szCs w:val="22"/>
        </w:rPr>
        <w:t>, 265-9</w:t>
      </w:r>
      <w:r w:rsidR="00263314">
        <w:rPr>
          <w:rFonts w:asciiTheme="minorHAnsi" w:eastAsiaTheme="minorEastAsia" w:hAnsiTheme="minorHAnsi" w:cstheme="minorBidi"/>
          <w:sz w:val="22"/>
          <w:szCs w:val="22"/>
        </w:rPr>
        <w:t>0</w:t>
      </w:r>
      <w:r w:rsidR="004F4927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576842" w:rsidRPr="00576842">
        <w:t xml:space="preserve"> </w:t>
      </w:r>
      <w:r w:rsidR="00576842">
        <w:t>(</w:t>
      </w:r>
      <w:hyperlink r:id="rId15" w:history="1">
        <w:r w:rsidR="00495492" w:rsidRPr="00D4717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https://www.policyschool.ca/wp-content/uploads/2021/11/Albertas-Economic-and-Fiscal-Future.pdf</w:t>
        </w:r>
      </w:hyperlink>
      <w:r w:rsidR="00576842">
        <w:rPr>
          <w:rFonts w:asciiTheme="minorHAnsi" w:eastAsiaTheme="minorEastAsia" w:hAnsiTheme="minorHAnsi" w:cstheme="minorBidi"/>
          <w:sz w:val="22"/>
          <w:szCs w:val="22"/>
        </w:rPr>
        <w:t>)</w:t>
      </w:r>
      <w:r w:rsidR="00495492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C0BB4E7" w14:textId="77777777" w:rsidR="00824411" w:rsidRDefault="00824411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2F4DAD37" w14:textId="112AA514" w:rsidR="008B6D2A" w:rsidRDefault="6097686C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R.E.,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&amp; Sweetman, A. 2016. “The Cultural Determinants of Access to Post-Secondary (Higher) Education in Canada: Empirical Evidence and Policy Implications,“ in B. Jongbloed &amp; H. Vossensteyn (Eds.).</w:t>
      </w:r>
      <w:r>
        <w:t xml:space="preserve">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de-DE"/>
        </w:rPr>
        <w:t>Access and Expansion Post-Massification: Opportunities and Barriers to Further Growth in Higher Education Participation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. London and New York: Routledge, 150-178.</w:t>
      </w:r>
    </w:p>
    <w:p w14:paraId="51FAD1F3" w14:textId="77777777" w:rsidR="008B6D2A" w:rsidRDefault="008B6D2A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hAnsiTheme="minorHAnsi"/>
          <w:sz w:val="22"/>
          <w:szCs w:val="22"/>
          <w:lang w:val="de-DE"/>
        </w:rPr>
      </w:pPr>
    </w:p>
    <w:p w14:paraId="1E552F3F" w14:textId="77777777" w:rsidR="00FC1CD6" w:rsidRPr="000616C8" w:rsidRDefault="6097686C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Childs, S., Finnie, R.,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2010.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“Family Environment, Family Habits, and Children’s Cultural Experiences: Is There a Link to Participation in Post-Secondary Education?” in R. Finnie, M. Frenette, M., R.E. Mueller, &amp; A. Sweetman (Eds.).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Pursuing Higher Education in Canada: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 w:eastAsia="en-CA"/>
        </w:rPr>
        <w:t>Economic, Social and Policy Dimensions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Montreal and Kingston: McGill-Queen’s University Press and School of Policy Studies, Queen’s University, 243-67.</w:t>
      </w:r>
    </w:p>
    <w:p w14:paraId="4801EE5C" w14:textId="77777777" w:rsidR="00270E3E" w:rsidRPr="001D1C23" w:rsidRDefault="00270E3E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07AF71F9" w14:textId="77777777" w:rsidR="00E9391C" w:rsidRDefault="6097686C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>Finnie, R.,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2010.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“They Came, They Saw, They Enrolled: Access to Post-Secondary Education by the Children of Canadian Immigrants,” in R. Finnie, M. Frenette, R.E. Mueller, &amp; A. Sweetman (Eds</w:t>
      </w:r>
      <w:r w:rsidRPr="00076867">
        <w:rPr>
          <w:rFonts w:asciiTheme="minorHAnsi" w:eastAsiaTheme="minorEastAsia" w:hAnsiTheme="minorHAnsi" w:cstheme="minorBidi"/>
          <w:sz w:val="22"/>
          <w:szCs w:val="22"/>
        </w:rPr>
        <w:t>.).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Pursuing Higher Education in Canada: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 w:eastAsia="en-CA"/>
        </w:rPr>
        <w:t>Economic, Social and Policy Dimensions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Montreal and Kingston: McGill-Queen’s University Press and School of Policy Studies, Queen’s University, 191-216.</w:t>
      </w:r>
    </w:p>
    <w:p w14:paraId="7EA56AB9" w14:textId="77777777" w:rsidR="000C27C6" w:rsidRDefault="000C27C6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hAnsiTheme="minorHAnsi"/>
          <w:sz w:val="22"/>
          <w:szCs w:val="22"/>
          <w:lang w:val="de-DE"/>
        </w:rPr>
      </w:pPr>
    </w:p>
    <w:p w14:paraId="450EE89C" w14:textId="77777777" w:rsidR="00E9391C" w:rsidRPr="000616C8" w:rsidRDefault="6097686C" w:rsidP="003A7D5C">
      <w:pPr>
        <w:widowControl/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Frenette, M.,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, &amp; Sweetman, A.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2010. “Introduction: Deepening Our Understanding of Young Canadians’ Participation in Post-Secondary Education,” in R. Finnie, M. Frenette, R.E. Mueller, &amp; A. Sweetman (Eds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.</w:t>
      </w:r>
      <w:r w:rsidRPr="00902296">
        <w:rPr>
          <w:rFonts w:asciiTheme="minorHAnsi" w:eastAsiaTheme="minorEastAsia" w:hAnsiTheme="minorHAnsi" w:cstheme="minorBidi"/>
          <w:sz w:val="22"/>
          <w:szCs w:val="22"/>
        </w:rPr>
        <w:t>)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. Pursuing Higher Education in Canada: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 w:eastAsia="en-CA"/>
        </w:rPr>
        <w:t>Economic, Social and Policy Dimensions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Montreal and Kingston: McGill-Queen’s University Press and School of Policy Studies, Queen’s University, 1-12.</w:t>
      </w:r>
    </w:p>
    <w:p w14:paraId="67FE904C" w14:textId="77777777" w:rsidR="00E71BC0" w:rsidRDefault="00E71BC0" w:rsidP="003A7D5C">
      <w:pPr>
        <w:ind w:left="567" w:hanging="567"/>
        <w:rPr>
          <w:rFonts w:asciiTheme="minorHAnsi" w:hAnsiTheme="minorHAnsi"/>
          <w:b/>
          <w:bCs/>
          <w:sz w:val="22"/>
          <w:szCs w:val="22"/>
        </w:rPr>
      </w:pPr>
    </w:p>
    <w:p w14:paraId="2BF29578" w14:textId="77777777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2008. “Access and Persistence of Students in Canadian Post-Secondary Education: What We Know, What We Don’t Know, and Why It Matters,” in R. Finnie, R.E. Mueller, A. Sweetman, &amp; A. Usher (Eds.),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Who Goes? Who Stays? What Matters? Accessing and Persisting in Post-Secondary Education in Canada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Montreal and Kingston: McGill-Queen’s University Press and School of Policy Studies, Queen’s University, 33-61.</w:t>
      </w:r>
    </w:p>
    <w:p w14:paraId="145CD89D" w14:textId="77777777" w:rsidR="00672E74" w:rsidRPr="000616C8" w:rsidRDefault="00672E74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48EEC578" w14:textId="684FD7CD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>Finnie, R.,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2008.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“The Backgrounds of Canadian Youth and Access to Post-secondary Education: New Evidence from the Youth in Transition Survey,” in R. Finnie, R.E. Mueller, A. Sweetman, &amp; A. Usher (Eds.),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Who Goes? Who Stays? What Matters? Accessing and Persisting in Post-Secondary Education in Canada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Montreal and Kingston: McGill-Queen’s University Press and School of Policy Studies, Queen’s University, 79-107.</w:t>
      </w:r>
    </w:p>
    <w:p w14:paraId="5A16CB95" w14:textId="77777777" w:rsidR="007D3D10" w:rsidRPr="000616C8" w:rsidRDefault="007D3D10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0B1A5C8C" w14:textId="77777777" w:rsidR="00FC1CD6" w:rsidRPr="000616C8" w:rsidRDefault="00FC1CD6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0D5D1312" w14:textId="77777777" w:rsidR="00E75C2F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lastRenderedPageBreak/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, &amp; Rockerbie, D.W. 2005.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“The Maclean’s Rankings and Admissions at Ontario Universities,” in C.M. Beach, R.W. Boadway, &amp; R.M. McInnis (Eds.),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Higher Education in Canada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. Kingston: </w:t>
      </w:r>
      <w:r w:rsidRPr="6097686C">
        <w:rPr>
          <w:rStyle w:val="medium-normal1"/>
          <w:rFonts w:asciiTheme="minorHAnsi" w:eastAsiaTheme="minorEastAsia" w:hAnsiTheme="minorHAnsi" w:cstheme="minorBidi"/>
          <w:color w:val="000000" w:themeColor="text1"/>
          <w:sz w:val="22"/>
          <w:szCs w:val="22"/>
        </w:rPr>
        <w:t>Queen's University, John Deutsch Institute for the Study of Economic Policy in cooperation with McGill-Queen's University Press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339-67.</w:t>
      </w:r>
    </w:p>
    <w:p w14:paraId="46B15375" w14:textId="77777777" w:rsidR="00E75C2F" w:rsidRDefault="00E75C2F" w:rsidP="003A7D5C">
      <w:pPr>
        <w:ind w:left="567" w:hanging="567"/>
        <w:rPr>
          <w:rFonts w:asciiTheme="minorHAnsi" w:hAnsiTheme="minorHAnsi"/>
          <w:sz w:val="22"/>
          <w:szCs w:val="22"/>
          <w:lang w:val="de-DE"/>
        </w:rPr>
      </w:pPr>
    </w:p>
    <w:p w14:paraId="77F1D98B" w14:textId="7E4A099A" w:rsidR="001D0835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Hunt, G.L.,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2004.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“International and Interregional Migration in North America: The Role of Returns to Skill,” in B. Messamore (Ed.), C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anadian Migration Patterns from Britain and North America.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Ottawa: University of Ottawa Press, 229-44.</w:t>
      </w:r>
    </w:p>
    <w:p w14:paraId="795F42D1" w14:textId="77777777" w:rsidR="00E55D17" w:rsidRDefault="00E55D17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01BDCE1F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2001. “Supply of Hours per Day and Days per Week: Evidence from the Canadian Labour Market Activity Survey,” in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G. Wong &amp; G. Picot (Eds.),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Working Time in Comparative Perspective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Vol. 1: Patterns, Trends, and the Policy Implications of Earnings Inequality and Unemployment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Kalamazoo, MI: W.E. Upjohn Institute, 203-59.</w:t>
      </w:r>
    </w:p>
    <w:p w14:paraId="699924B2" w14:textId="77777777" w:rsidR="00B66B9E" w:rsidRDefault="00B66B9E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321ABAA" w14:textId="5B6674AA" w:rsidR="00FC1CD6" w:rsidRPr="000616C8" w:rsidRDefault="6097686C" w:rsidP="003A7D5C">
      <w:pPr>
        <w:pStyle w:val="Heading1"/>
        <w:ind w:left="567" w:right="0" w:hanging="567"/>
        <w:rPr>
          <w:rFonts w:asciiTheme="minorHAnsi" w:eastAsiaTheme="minorEastAsia" w:hAnsiTheme="minorHAnsi" w:cstheme="minorBidi"/>
          <w:b w:val="0"/>
          <w:bCs w:val="0"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Published Conference Proceedings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(a * denotes subsequent </w:t>
      </w:r>
      <w:r w:rsidR="0035790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journal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publication)</w:t>
      </w:r>
    </w:p>
    <w:p w14:paraId="2DC371ED" w14:textId="77777777" w:rsidR="00FC1CD6" w:rsidRPr="000616C8" w:rsidRDefault="00FC1CD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DF64A6B" w14:textId="77777777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2006. “Restricted Immigration of Foreign Students to the United States,” in K. Froschauer, N. Rabbi, &amp; S. Pell (Eds.),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Convergence and Divergence in North America: Canada and the United States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Burnaby, BC: Centre for Canadian Studies, Simon Fraser University, 415-34.*</w:t>
      </w:r>
    </w:p>
    <w:p w14:paraId="491FC654" w14:textId="77777777" w:rsidR="00BE28CC" w:rsidRPr="000616C8" w:rsidRDefault="00BE28C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5D36F49B" w14:textId="10D2A85A" w:rsidR="009C79FF" w:rsidRDefault="6097686C" w:rsidP="003A7D5C">
      <w:pPr>
        <w:pStyle w:val="Heading4"/>
        <w:pBdr>
          <w:left w:val="single" w:sz="6" w:space="1" w:color="FFFFFF"/>
        </w:pBdr>
        <w:tabs>
          <w:tab w:val="clear" w:pos="0"/>
          <w:tab w:val="left" w:pos="540"/>
        </w:tabs>
        <w:ind w:left="567" w:right="0" w:hanging="56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Encyclopedia Entries</w:t>
      </w:r>
    </w:p>
    <w:p w14:paraId="2052D3B9" w14:textId="77777777" w:rsidR="009C79FF" w:rsidRDefault="009C79FF" w:rsidP="003A7D5C">
      <w:pPr>
        <w:pStyle w:val="Heading4"/>
        <w:pBdr>
          <w:left w:val="single" w:sz="6" w:space="1" w:color="FFFFFF"/>
        </w:pBdr>
        <w:tabs>
          <w:tab w:val="clear" w:pos="0"/>
          <w:tab w:val="left" w:pos="540"/>
        </w:tabs>
        <w:ind w:left="567" w:right="0" w:hanging="567"/>
        <w:rPr>
          <w:rFonts w:asciiTheme="minorHAnsi" w:hAnsiTheme="minorHAnsi"/>
          <w:i/>
          <w:iCs/>
          <w:sz w:val="22"/>
          <w:szCs w:val="22"/>
        </w:rPr>
      </w:pPr>
    </w:p>
    <w:p w14:paraId="6B3E74FB" w14:textId="66F5EAB8" w:rsidR="009C79FF" w:rsidRPr="00D713ED" w:rsidRDefault="6097686C" w:rsidP="00D713ED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="00FB48B6">
        <w:rPr>
          <w:rFonts w:asciiTheme="minorHAnsi" w:eastAsiaTheme="minorEastAsia" w:hAnsiTheme="minorHAnsi" w:cstheme="minorBidi"/>
          <w:sz w:val="22"/>
          <w:szCs w:val="22"/>
        </w:rPr>
        <w:t xml:space="preserve"> 2019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“Access to Higher Education in Canada,”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Bloomsbury Education and Childhood Studie</w:t>
      </w:r>
      <w:r w:rsidR="00FB48B6">
        <w:rPr>
          <w:rFonts w:asciiTheme="minorHAnsi" w:eastAsiaTheme="minorEastAsia" w:hAnsiTheme="minorHAnsi" w:cstheme="minorBidi"/>
          <w:i/>
          <w:iCs/>
          <w:sz w:val="22"/>
          <w:szCs w:val="22"/>
        </w:rPr>
        <w:t>s</w:t>
      </w:r>
      <w:r w:rsidR="00495492">
        <w:rPr>
          <w:rFonts w:asciiTheme="minorHAnsi" w:eastAsiaTheme="minorEastAsia" w:hAnsiTheme="minorHAnsi" w:cstheme="minorBidi"/>
          <w:i/>
          <w:iCs/>
          <w:sz w:val="22"/>
          <w:szCs w:val="22"/>
        </w:rPr>
        <w:t>.</w:t>
      </w:r>
      <w:r w:rsidR="00FB48B6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FB48B6" w:rsidRPr="00FB48B6">
        <w:rPr>
          <w:rFonts w:asciiTheme="minorHAnsi" w:hAnsiTheme="minorHAnsi"/>
          <w:sz w:val="22"/>
          <w:szCs w:val="22"/>
        </w:rPr>
        <w:t>(</w:t>
      </w:r>
      <w:hyperlink r:id="rId16" w:history="1">
        <w:r w:rsidR="00C37CDF" w:rsidRPr="008034D5">
          <w:rPr>
            <w:rStyle w:val="Hyperlink"/>
            <w:rFonts w:asciiTheme="minorHAnsi" w:hAnsiTheme="minorHAnsi"/>
            <w:sz w:val="22"/>
            <w:szCs w:val="22"/>
          </w:rPr>
          <w:t>https://www.becs-bloomsbury.com/article?docid=b-9781350995925&amp;tocid=b-9781350995925-011&amp;st=Mueller</w:t>
        </w:r>
      </w:hyperlink>
      <w:r w:rsidR="00FB48B6">
        <w:rPr>
          <w:rFonts w:asciiTheme="minorHAnsi" w:hAnsiTheme="minorHAnsi"/>
          <w:sz w:val="22"/>
          <w:szCs w:val="22"/>
        </w:rPr>
        <w:t>).</w:t>
      </w:r>
    </w:p>
    <w:p w14:paraId="77D3C660" w14:textId="77777777" w:rsidR="00FB48B6" w:rsidRPr="00FB48B6" w:rsidRDefault="00FB48B6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5BF8DA49" w14:textId="77777777" w:rsidR="00F0035B" w:rsidRPr="000616C8" w:rsidRDefault="6097686C" w:rsidP="003A7D5C">
      <w:pPr>
        <w:pStyle w:val="Heading4"/>
        <w:pBdr>
          <w:left w:val="single" w:sz="6" w:space="1" w:color="FFFFFF"/>
        </w:pBdr>
        <w:tabs>
          <w:tab w:val="clear" w:pos="0"/>
          <w:tab w:val="left" w:pos="540"/>
        </w:tabs>
        <w:ind w:left="567" w:right="0" w:hanging="56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Book Reviews</w:t>
      </w:r>
    </w:p>
    <w:p w14:paraId="74DB0EA3" w14:textId="77777777" w:rsidR="00F0035B" w:rsidRPr="000616C8" w:rsidRDefault="00FC48A5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12CD878B" w14:textId="77777777" w:rsidR="00F0035B" w:rsidRPr="000616C8" w:rsidRDefault="6097686C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49"/>
          <w:tab w:val="left" w:pos="3578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2006.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Social and Labour Market Aspects of North American Linkages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, R.G. Harris and T. Lemieux (Eds.). Calgary: University of Calgary Press, 2005, in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Public Policy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32(2), 233-34.</w:t>
      </w:r>
    </w:p>
    <w:p w14:paraId="74006505" w14:textId="77777777" w:rsidR="00AE2CD9" w:rsidRDefault="00AE2CD9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b/>
          <w:bCs/>
          <w:sz w:val="22"/>
          <w:szCs w:val="22"/>
        </w:rPr>
      </w:pPr>
    </w:p>
    <w:p w14:paraId="28323A9D" w14:textId="77777777" w:rsidR="00F0035B" w:rsidRPr="000616C8" w:rsidRDefault="6097686C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2002.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Adapting Public Policy to a Labour Market in Transition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, W.C. Riddell &amp; F. St-Hilaire (Eds.). Montreal: Institute for Research on Public Policy, 2000, in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American Review of Canadian Studies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, 32(3), 504-07. </w:t>
      </w:r>
    </w:p>
    <w:p w14:paraId="2A982754" w14:textId="77777777" w:rsidR="00997859" w:rsidRDefault="00997859" w:rsidP="003A7D5C">
      <w:pPr>
        <w:pStyle w:val="Heading1"/>
        <w:ind w:left="567" w:right="0" w:hanging="567"/>
        <w:rPr>
          <w:rFonts w:asciiTheme="minorHAnsi" w:hAnsiTheme="minorHAnsi"/>
          <w:i/>
          <w:iCs/>
          <w:sz w:val="22"/>
          <w:szCs w:val="22"/>
        </w:rPr>
      </w:pPr>
    </w:p>
    <w:p w14:paraId="48094B7F" w14:textId="1A69B6B9" w:rsidR="00FC1CD6" w:rsidRDefault="00C92E8A" w:rsidP="003A7D5C">
      <w:pPr>
        <w:pStyle w:val="Heading1"/>
        <w:ind w:left="567" w:right="0" w:hanging="567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Published </w:t>
      </w:r>
      <w:r w:rsidR="002A577C">
        <w:rPr>
          <w:rFonts w:asciiTheme="minorHAnsi" w:eastAsiaTheme="minorEastAsia" w:hAnsiTheme="minorHAnsi" w:cstheme="minorBidi"/>
          <w:i/>
          <w:iCs/>
          <w:sz w:val="22"/>
          <w:szCs w:val="22"/>
        </w:rPr>
        <w:t>Reports</w:t>
      </w:r>
      <w:r w:rsidR="006C7A0B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6097686C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and Research Papers </w:t>
      </w:r>
      <w:r w:rsidR="6097686C"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(a * denotes subsequent </w:t>
      </w:r>
      <w:r w:rsidR="0035790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journal</w:t>
      </w:r>
      <w:r w:rsidR="00E347F1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or book chapter</w:t>
      </w:r>
      <w:r w:rsidR="0035790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="6097686C"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publication) </w:t>
      </w:r>
    </w:p>
    <w:p w14:paraId="50724624" w14:textId="77777777" w:rsidR="008D20CD" w:rsidRDefault="008D20CD" w:rsidP="003A7D5C">
      <w:pPr>
        <w:ind w:left="567" w:hanging="567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04D734D" w14:textId="71E67E78" w:rsidR="00F25208" w:rsidRDefault="00F25208" w:rsidP="00F25208">
      <w:pPr>
        <w:rPr>
          <w:rFonts w:asciiTheme="minorHAnsi" w:eastAsiaTheme="minorEastAsia" w:hAnsiTheme="minorHAnsi" w:cstheme="minorHAnsi"/>
          <w:sz w:val="22"/>
          <w:szCs w:val="22"/>
        </w:rPr>
      </w:pPr>
      <w:r w:rsidRPr="00976A2A">
        <w:rPr>
          <w:rFonts w:asciiTheme="minorHAnsi" w:eastAsiaTheme="minorEastAsia" w:hAnsiTheme="minorHAnsi" w:cstheme="minorHAnsi"/>
          <w:sz w:val="22"/>
          <w:szCs w:val="22"/>
        </w:rPr>
        <w:t xml:space="preserve">Harrison, T.W. &amp; </w:t>
      </w:r>
      <w:r w:rsidRPr="00976A2A">
        <w:rPr>
          <w:rFonts w:asciiTheme="minorHAnsi" w:hAnsiTheme="minorHAnsi" w:cstheme="minorHAnsi"/>
          <w:b/>
          <w:bCs/>
          <w:sz w:val="22"/>
          <w:szCs w:val="22"/>
          <w:lang w:val="en-CA"/>
        </w:rPr>
        <w:t>Mueller, R.E.</w:t>
      </w:r>
      <w:r w:rsidRPr="00976A2A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2021. “</w:t>
      </w:r>
      <w:r w:rsidRPr="00976A2A">
        <w:rPr>
          <w:rFonts w:asciiTheme="minorHAnsi" w:eastAsiaTheme="minorEastAsia" w:hAnsiTheme="minorHAnsi" w:cstheme="minorHAnsi"/>
          <w:sz w:val="22"/>
          <w:szCs w:val="22"/>
        </w:rPr>
        <w:t xml:space="preserve">Road Map or Road Kill? A Critical Look at the Government’s Strategy for Post-Secondary Education in Alberta,” Parkland </w:t>
      </w:r>
      <w:r w:rsidRPr="002C09F3">
        <w:rPr>
          <w:rFonts w:asciiTheme="minorHAnsi" w:eastAsiaTheme="minorEastAsia" w:hAnsiTheme="minorHAnsi" w:cstheme="minorHAnsi"/>
          <w:sz w:val="22"/>
          <w:szCs w:val="22"/>
        </w:rPr>
        <w:t xml:space="preserve">Institute, University of Alberta. </w:t>
      </w:r>
      <w:r w:rsidR="00A95A31">
        <w:rPr>
          <w:rFonts w:asciiTheme="minorHAnsi" w:eastAsiaTheme="minorEastAsia" w:hAnsiTheme="minorHAnsi" w:cstheme="minorHAnsi"/>
          <w:sz w:val="22"/>
          <w:szCs w:val="22"/>
        </w:rPr>
        <w:t>(</w:t>
      </w:r>
      <w:hyperlink r:id="rId17" w:history="1">
        <w:r w:rsidR="00A95A31" w:rsidRPr="00564BCC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https://www.parklandinstitute.ca/roadmap_or_roadkill</w:t>
        </w:r>
      </w:hyperlink>
      <w:r w:rsidR="00A95A31">
        <w:rPr>
          <w:rFonts w:asciiTheme="minorHAnsi" w:eastAsiaTheme="minorEastAsia" w:hAnsiTheme="minorHAnsi" w:cstheme="minorHAnsi"/>
          <w:sz w:val="22"/>
          <w:szCs w:val="22"/>
        </w:rPr>
        <w:t xml:space="preserve">). </w:t>
      </w:r>
    </w:p>
    <w:p w14:paraId="645A19D1" w14:textId="77777777" w:rsidR="00F25208" w:rsidRPr="002C09F3" w:rsidRDefault="00F25208" w:rsidP="00F25208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E9C72A8" w14:textId="7FC7605B" w:rsidR="00FB506B" w:rsidRDefault="00FB506B" w:rsidP="00FB506B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B14C09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2021. “Public and Private Sector </w:t>
      </w:r>
      <w:r w:rsidRPr="00BF58AF">
        <w:rPr>
          <w:rFonts w:asciiTheme="minorHAnsi" w:eastAsiaTheme="minorEastAsia" w:hAnsiTheme="minorHAnsi" w:cstheme="minorBidi"/>
          <w:sz w:val="22"/>
          <w:szCs w:val="22"/>
        </w:rPr>
        <w:t>Wages: How does Alberta Compare to the “Big 3” Provinces?”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School of Public Policy, University of Calgary</w:t>
      </w:r>
      <w:r w:rsidR="00136BF9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136BF9" w:rsidRPr="009E5D48">
        <w:rPr>
          <w:rFonts w:asciiTheme="minorHAnsi" w:eastAsiaTheme="minorEastAsia" w:hAnsiTheme="minorHAnsi" w:cstheme="minorBidi"/>
          <w:i/>
          <w:iCs/>
          <w:sz w:val="22"/>
          <w:szCs w:val="22"/>
        </w:rPr>
        <w:t>SPP Pre-Publication Series</w:t>
      </w:r>
      <w:r w:rsidR="00B87060">
        <w:rPr>
          <w:rFonts w:asciiTheme="minorHAnsi" w:eastAsiaTheme="minorEastAsia" w:hAnsiTheme="minorHAnsi" w:cstheme="minorBidi"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30BE0">
        <w:rPr>
          <w:rFonts w:asciiTheme="minorHAnsi" w:eastAsiaTheme="minorEastAsia" w:hAnsiTheme="minorHAnsi" w:cstheme="minorBidi"/>
          <w:sz w:val="22"/>
          <w:szCs w:val="22"/>
        </w:rPr>
        <w:t>June.</w:t>
      </w:r>
      <w:r w:rsidR="00175215" w:rsidRPr="00175215">
        <w:t xml:space="preserve"> </w:t>
      </w:r>
      <w:r w:rsidR="00B87060">
        <w:t>(</w:t>
      </w:r>
      <w:hyperlink r:id="rId18" w:history="1">
        <w:r w:rsidR="00B87060" w:rsidRPr="00497000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https://www.policyschool.ca/wp-content/uploads/2021/06/AF28_Public-Private-Sector_Mueller.pdf</w:t>
        </w:r>
      </w:hyperlink>
      <w:r w:rsidR="00530BE0">
        <w:rPr>
          <w:rFonts w:asciiTheme="minorHAnsi" w:eastAsiaTheme="minorEastAsia" w:hAnsiTheme="minorHAnsi" w:cstheme="minorBidi"/>
          <w:sz w:val="22"/>
          <w:szCs w:val="22"/>
        </w:rPr>
        <w:t>).</w:t>
      </w:r>
      <w:r w:rsidR="001D2D9B">
        <w:rPr>
          <w:rFonts w:asciiTheme="minorHAnsi" w:eastAsiaTheme="minorEastAsia" w:hAnsiTheme="minorHAnsi" w:cstheme="minorBidi"/>
          <w:sz w:val="22"/>
          <w:szCs w:val="22"/>
        </w:rPr>
        <w:t>*</w:t>
      </w:r>
    </w:p>
    <w:p w14:paraId="41DD48D9" w14:textId="776724CD" w:rsidR="00911A50" w:rsidRDefault="00911A50" w:rsidP="00FB506B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4AFBC721" w14:textId="77777777" w:rsidR="007D3D10" w:rsidRDefault="007D3D10" w:rsidP="00FB506B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41DF63D5" w14:textId="77777777" w:rsidR="00FB506B" w:rsidRDefault="00FB506B" w:rsidP="00FB506B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312D974E" w14:textId="381757B5" w:rsidR="00E43536" w:rsidRPr="00E6277B" w:rsidRDefault="00E11BCE" w:rsidP="003A7D5C">
      <w:pPr>
        <w:ind w:left="567" w:hanging="567"/>
        <w:rPr>
          <w:rFonts w:asciiTheme="minorHAnsi" w:eastAsiaTheme="minorEastAsia" w:hAnsiTheme="minorHAnsi"/>
          <w:sz w:val="22"/>
          <w:szCs w:val="22"/>
        </w:rPr>
      </w:pPr>
      <w:r w:rsidRPr="0062433E"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>Mueller, R.E.</w:t>
      </w:r>
      <w:r w:rsidRPr="0062433E">
        <w:rPr>
          <w:rFonts w:asciiTheme="minorHAnsi" w:hAnsiTheme="minorHAnsi" w:cstheme="minorHAnsi"/>
          <w:sz w:val="22"/>
          <w:szCs w:val="22"/>
          <w:lang w:val="en-CA"/>
        </w:rPr>
        <w:t xml:space="preserve"> 2019</w:t>
      </w:r>
      <w:r w:rsidR="008D20CD">
        <w:rPr>
          <w:rFonts w:asciiTheme="minorHAnsi" w:hAnsiTheme="minorHAnsi" w:cstheme="minorHAnsi"/>
          <w:sz w:val="22"/>
          <w:szCs w:val="22"/>
          <w:lang w:val="en-CA"/>
        </w:rPr>
        <w:t>. “Bloated Bureaucrats or Underap</w:t>
      </w:r>
      <w:r w:rsidR="001A3FE3">
        <w:rPr>
          <w:rFonts w:asciiTheme="minorHAnsi" w:hAnsiTheme="minorHAnsi" w:cstheme="minorHAnsi"/>
          <w:sz w:val="22"/>
          <w:szCs w:val="22"/>
          <w:lang w:val="en-CA"/>
        </w:rPr>
        <w:t>preciated Public Servants? How do Public and Private Sector Wages Compare in Alberta?”</w:t>
      </w:r>
      <w:r w:rsidR="00D54E78">
        <w:rPr>
          <w:rFonts w:asciiTheme="minorHAnsi" w:hAnsiTheme="minorHAnsi" w:cstheme="minorHAnsi"/>
          <w:sz w:val="22"/>
          <w:szCs w:val="22"/>
          <w:lang w:val="en-CA"/>
        </w:rPr>
        <w:t xml:space="preserve"> School of Public Policy, University of Calgary,</w:t>
      </w:r>
      <w:r w:rsidR="001A3FE3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0B40AD" w:rsidRPr="00E6277B">
        <w:rPr>
          <w:rFonts w:asciiTheme="minorHAnsi" w:hAnsiTheme="minorHAnsi" w:cstheme="minorHAnsi"/>
          <w:i/>
          <w:sz w:val="22"/>
          <w:szCs w:val="22"/>
          <w:lang w:val="en-CA"/>
        </w:rPr>
        <w:t>SPP Communiqu</w:t>
      </w:r>
      <w:r w:rsidR="003A7C7C" w:rsidRPr="00E6277B">
        <w:rPr>
          <w:rFonts w:asciiTheme="minorHAnsi" w:hAnsiTheme="minorHAnsi" w:cstheme="minorHAnsi"/>
          <w:i/>
          <w:sz w:val="22"/>
          <w:szCs w:val="22"/>
          <w:lang w:val="en-CA"/>
        </w:rPr>
        <w:t>é</w:t>
      </w:r>
      <w:r w:rsidR="00E6277B">
        <w:rPr>
          <w:rFonts w:asciiTheme="minorHAnsi" w:hAnsiTheme="minorHAnsi" w:cstheme="minorHAnsi"/>
          <w:sz w:val="22"/>
          <w:szCs w:val="22"/>
          <w:lang w:val="en-CA"/>
        </w:rPr>
        <w:t xml:space="preserve"> 12(4</w:t>
      </w:r>
      <w:r w:rsidR="006D6BA9">
        <w:rPr>
          <w:rFonts w:asciiTheme="minorHAnsi" w:hAnsiTheme="minorHAnsi" w:cstheme="minorHAnsi"/>
          <w:sz w:val="22"/>
          <w:szCs w:val="22"/>
          <w:lang w:val="en-CA"/>
        </w:rPr>
        <w:t>1</w:t>
      </w:r>
      <w:r w:rsidR="00E6277B">
        <w:rPr>
          <w:rFonts w:asciiTheme="minorHAnsi" w:hAnsiTheme="minorHAnsi" w:cstheme="minorHAnsi"/>
          <w:sz w:val="22"/>
          <w:szCs w:val="22"/>
          <w:lang w:val="en-CA"/>
        </w:rPr>
        <w:t xml:space="preserve">), November. </w:t>
      </w:r>
      <w:r w:rsidR="00203EDA">
        <w:rPr>
          <w:rFonts w:asciiTheme="minorHAnsi" w:hAnsiTheme="minorHAnsi" w:cstheme="minorHAnsi"/>
          <w:sz w:val="22"/>
          <w:szCs w:val="22"/>
          <w:lang w:val="en-CA"/>
        </w:rPr>
        <w:t>(</w:t>
      </w:r>
      <w:hyperlink r:id="rId19" w:history="1">
        <w:r w:rsidR="00203EDA" w:rsidRPr="00203EDA">
          <w:rPr>
            <w:rStyle w:val="Hyperlink"/>
            <w:rFonts w:asciiTheme="minorHAnsi" w:hAnsiTheme="minorHAnsi" w:cstheme="minorHAnsi"/>
            <w:sz w:val="22"/>
            <w:szCs w:val="22"/>
          </w:rPr>
          <w:t>https://www.policyschool.ca/wp-content/uploads/2019/11/PublicSectorWageMuellerComm.FINAL_.pdf</w:t>
        </w:r>
      </w:hyperlink>
      <w:r w:rsidR="007264D3">
        <w:rPr>
          <w:rFonts w:asciiTheme="minorHAnsi" w:hAnsiTheme="minorHAnsi" w:cstheme="minorHAnsi"/>
          <w:sz w:val="22"/>
          <w:szCs w:val="22"/>
          <w:lang w:val="en-CA"/>
        </w:rPr>
        <w:t>)</w:t>
      </w:r>
      <w:r w:rsidR="00175215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0BE4EB38" w14:textId="77777777" w:rsidR="00C2292E" w:rsidRDefault="00C2292E" w:rsidP="003A7D5C">
      <w:pPr>
        <w:ind w:left="567" w:hanging="567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55B161E" w14:textId="24AADD82" w:rsidR="0062433E" w:rsidRDefault="001D3D1D" w:rsidP="003A7D5C">
      <w:pPr>
        <w:ind w:left="567" w:hanging="567"/>
        <w:rPr>
          <w:rStyle w:val="Hyperlink"/>
          <w:rFonts w:asciiTheme="minorHAnsi" w:hAnsiTheme="minorHAnsi" w:cstheme="minorHAnsi"/>
          <w:sz w:val="22"/>
          <w:szCs w:val="22"/>
        </w:rPr>
      </w:pPr>
      <w:r w:rsidRPr="0062433E">
        <w:rPr>
          <w:rFonts w:asciiTheme="minorHAnsi" w:hAnsiTheme="minorHAnsi" w:cstheme="minorHAnsi"/>
          <w:b/>
          <w:sz w:val="22"/>
          <w:szCs w:val="22"/>
          <w:lang w:val="en-CA"/>
        </w:rPr>
        <w:t>Mueller, R.E.</w:t>
      </w:r>
      <w:r w:rsidR="0062433E" w:rsidRPr="0062433E">
        <w:rPr>
          <w:rFonts w:asciiTheme="minorHAnsi" w:hAnsiTheme="minorHAnsi" w:cstheme="minorHAnsi"/>
          <w:sz w:val="22"/>
          <w:szCs w:val="22"/>
          <w:lang w:val="en-CA"/>
        </w:rPr>
        <w:t xml:space="preserve"> 2019.</w:t>
      </w:r>
      <w:r w:rsidR="0062433E" w:rsidRPr="0062433E">
        <w:rPr>
          <w:rFonts w:asciiTheme="minorHAnsi" w:hAnsiTheme="minorHAnsi" w:cstheme="minorHAnsi"/>
          <w:sz w:val="22"/>
          <w:szCs w:val="22"/>
        </w:rPr>
        <w:t xml:space="preserve"> “Scrutinizing Alberta’s Public Sector: How Its Size and Composition Compare to Other Jurisdictions,” Parkland Institute, University of Alberta. (</w:t>
      </w:r>
      <w:hyperlink r:id="rId20" w:history="1">
        <w:r w:rsidR="0062433E" w:rsidRPr="0062433E">
          <w:rPr>
            <w:rStyle w:val="Hyperlink"/>
            <w:rFonts w:asciiTheme="minorHAnsi" w:hAnsiTheme="minorHAnsi" w:cstheme="minorHAnsi"/>
            <w:sz w:val="22"/>
            <w:szCs w:val="22"/>
          </w:rPr>
          <w:t>https://www.parklandinstitute.ca/scrutinizing_albertas_public_sector</w:t>
        </w:r>
      </w:hyperlink>
      <w:r w:rsidR="00C2664E"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="00530BE0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6AD95FAF" w14:textId="77777777" w:rsidR="00957E69" w:rsidRDefault="00957E69" w:rsidP="003A7D5C">
      <w:pPr>
        <w:ind w:left="567" w:hanging="567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7A21570" w14:textId="2EF9665B" w:rsidR="00090FCB" w:rsidRPr="002F5029" w:rsidRDefault="00E43536" w:rsidP="003A7D5C">
      <w:pPr>
        <w:ind w:left="567" w:hanging="567"/>
        <w:rPr>
          <w:rFonts w:asciiTheme="minorHAnsi" w:hAnsiTheme="minorHAnsi" w:cs="Arial"/>
          <w:sz w:val="22"/>
          <w:szCs w:val="22"/>
          <w:lang w:val="en-CA"/>
        </w:rPr>
      </w:pPr>
      <w:r w:rsidRPr="002F5029">
        <w:rPr>
          <w:rFonts w:asciiTheme="minorHAnsi" w:hAnsiTheme="minorHAnsi" w:cs="Arial"/>
          <w:b/>
          <w:sz w:val="22"/>
          <w:szCs w:val="22"/>
          <w:lang w:val="en-CA"/>
        </w:rPr>
        <w:t xml:space="preserve">Mueller, R.E. </w:t>
      </w:r>
      <w:r w:rsidR="00FF39B5">
        <w:rPr>
          <w:rFonts w:asciiTheme="minorHAnsi" w:hAnsiTheme="minorHAnsi" w:cs="Arial"/>
          <w:sz w:val="22"/>
          <w:szCs w:val="22"/>
          <w:lang w:val="en-CA"/>
        </w:rPr>
        <w:t>2019</w:t>
      </w:r>
      <w:r w:rsidRPr="002F5029">
        <w:rPr>
          <w:rFonts w:asciiTheme="minorHAnsi" w:hAnsiTheme="minorHAnsi" w:cs="Arial"/>
          <w:sz w:val="22"/>
          <w:szCs w:val="22"/>
          <w:lang w:val="en-CA"/>
        </w:rPr>
        <w:t xml:space="preserve">. “Public Sector Wages in Alberta: How do these Compare to Other Provinces and to the Public Sector?” </w:t>
      </w:r>
      <w:r w:rsidR="00D54E78">
        <w:rPr>
          <w:rFonts w:asciiTheme="minorHAnsi" w:hAnsiTheme="minorHAnsi" w:cs="Arial"/>
          <w:sz w:val="22"/>
          <w:szCs w:val="22"/>
          <w:lang w:val="en-CA"/>
        </w:rPr>
        <w:t xml:space="preserve">School of Public Policy, </w:t>
      </w:r>
      <w:r w:rsidR="00FF39B5">
        <w:rPr>
          <w:rFonts w:asciiTheme="minorHAnsi" w:hAnsiTheme="minorHAnsi" w:cs="Arial"/>
          <w:sz w:val="22"/>
          <w:szCs w:val="22"/>
          <w:lang w:val="en-CA"/>
        </w:rPr>
        <w:t>University of Calgary</w:t>
      </w:r>
      <w:r w:rsidR="00A27075">
        <w:rPr>
          <w:rFonts w:asciiTheme="minorHAnsi" w:hAnsiTheme="minorHAnsi" w:cs="Arial"/>
          <w:sz w:val="22"/>
          <w:szCs w:val="22"/>
          <w:lang w:val="en-CA"/>
        </w:rPr>
        <w:t>,</w:t>
      </w:r>
      <w:r w:rsidR="001B42A7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1B42A7" w:rsidRPr="001B42A7">
        <w:rPr>
          <w:rFonts w:asciiTheme="minorHAnsi" w:hAnsiTheme="minorHAnsi" w:cs="Arial"/>
          <w:i/>
          <w:sz w:val="22"/>
          <w:szCs w:val="22"/>
          <w:lang w:val="en-CA"/>
        </w:rPr>
        <w:t>SPP</w:t>
      </w:r>
      <w:r w:rsidR="00FF39B5" w:rsidRPr="001B42A7">
        <w:rPr>
          <w:rFonts w:asciiTheme="minorHAnsi" w:hAnsiTheme="minorHAnsi" w:cs="Arial"/>
          <w:i/>
          <w:sz w:val="22"/>
          <w:szCs w:val="22"/>
          <w:lang w:val="en-CA"/>
        </w:rPr>
        <w:t xml:space="preserve"> Research Paper</w:t>
      </w:r>
      <w:r w:rsidR="00FF39B5">
        <w:rPr>
          <w:rFonts w:asciiTheme="minorHAnsi" w:hAnsiTheme="minorHAnsi" w:cs="Arial"/>
          <w:sz w:val="22"/>
          <w:szCs w:val="22"/>
          <w:lang w:val="en-CA"/>
        </w:rPr>
        <w:t xml:space="preserve"> 12(</w:t>
      </w:r>
      <w:r w:rsidR="006C0C7D">
        <w:rPr>
          <w:rFonts w:asciiTheme="minorHAnsi" w:hAnsiTheme="minorHAnsi" w:cs="Arial"/>
          <w:sz w:val="22"/>
          <w:szCs w:val="22"/>
          <w:lang w:val="en-CA"/>
        </w:rPr>
        <w:t>34</w:t>
      </w:r>
      <w:r w:rsidR="00FF39B5">
        <w:rPr>
          <w:rFonts w:asciiTheme="minorHAnsi" w:hAnsiTheme="minorHAnsi" w:cs="Arial"/>
          <w:sz w:val="22"/>
          <w:szCs w:val="22"/>
          <w:lang w:val="en-CA"/>
        </w:rPr>
        <w:t>)</w:t>
      </w:r>
      <w:r w:rsidR="001B42A7">
        <w:rPr>
          <w:rFonts w:asciiTheme="minorHAnsi" w:hAnsiTheme="minorHAnsi" w:cs="Arial"/>
          <w:sz w:val="22"/>
          <w:szCs w:val="22"/>
          <w:lang w:val="en-CA"/>
        </w:rPr>
        <w:t xml:space="preserve">, </w:t>
      </w:r>
      <w:r w:rsidR="006C0C7D">
        <w:rPr>
          <w:rFonts w:asciiTheme="minorHAnsi" w:hAnsiTheme="minorHAnsi" w:cs="Arial"/>
          <w:sz w:val="22"/>
          <w:szCs w:val="22"/>
          <w:lang w:val="en-CA"/>
        </w:rPr>
        <w:t>October</w:t>
      </w:r>
      <w:r w:rsidRPr="002F5029">
        <w:rPr>
          <w:rFonts w:asciiTheme="minorHAnsi" w:hAnsiTheme="minorHAnsi" w:cs="Arial"/>
          <w:sz w:val="22"/>
          <w:szCs w:val="22"/>
          <w:lang w:val="en-CA"/>
        </w:rPr>
        <w:t>.</w:t>
      </w:r>
      <w:r w:rsidR="00C52946" w:rsidRPr="00C52946">
        <w:t xml:space="preserve"> </w:t>
      </w:r>
      <w:r w:rsidR="00C52946">
        <w:t>(</w:t>
      </w:r>
      <w:hyperlink r:id="rId21" w:history="1">
        <w:r w:rsidR="009C7693" w:rsidRPr="006C7E61">
          <w:rPr>
            <w:rStyle w:val="Hyperlink"/>
            <w:rFonts w:asciiTheme="minorHAnsi" w:hAnsiTheme="minorHAnsi" w:cs="Arial"/>
            <w:sz w:val="22"/>
            <w:szCs w:val="22"/>
          </w:rPr>
          <w:t>https://www.policyschool.ca/wp-content/uploads/2019/10/Public-Sector-Wages-Mueller.Oct3_.pdf</w:t>
        </w:r>
      </w:hyperlink>
      <w:r w:rsidR="009C7693">
        <w:rPr>
          <w:rFonts w:asciiTheme="minorHAnsi" w:hAnsiTheme="minorHAnsi" w:cs="Arial"/>
          <w:sz w:val="22"/>
          <w:szCs w:val="22"/>
        </w:rPr>
        <w:t>).</w:t>
      </w:r>
    </w:p>
    <w:p w14:paraId="55673F89" w14:textId="77777777" w:rsidR="00EA0D89" w:rsidRDefault="00EA0D89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025AD3B3" w14:textId="1E192EE3" w:rsidR="00E43536" w:rsidRPr="00004490" w:rsidRDefault="00E43536" w:rsidP="003A7D5C">
      <w:pPr>
        <w:ind w:left="567" w:hanging="567"/>
        <w:rPr>
          <w:rFonts w:ascii="Calibri" w:eastAsiaTheme="minorEastAsia" w:hAnsi="Calibri" w:cstheme="minorBidi"/>
          <w:sz w:val="22"/>
          <w:szCs w:val="22"/>
          <w:lang w:val="de-DE"/>
        </w:rPr>
      </w:pPr>
      <w:r w:rsidRPr="00E43536">
        <w:rPr>
          <w:rFonts w:asciiTheme="minorHAnsi" w:eastAsiaTheme="minorEastAsia" w:hAnsiTheme="minorHAnsi" w:cstheme="minorBidi"/>
          <w:sz w:val="22"/>
          <w:szCs w:val="22"/>
          <w:lang w:val="de-DE"/>
        </w:rPr>
        <w:t>Ascah, B., Harri</w:t>
      </w:r>
      <w:r w:rsidR="00D037CC">
        <w:rPr>
          <w:rFonts w:asciiTheme="minorHAnsi" w:eastAsiaTheme="minorEastAsia" w:hAnsiTheme="minorHAnsi" w:cstheme="minorBidi"/>
          <w:sz w:val="22"/>
          <w:szCs w:val="22"/>
          <w:lang w:val="de-DE"/>
        </w:rPr>
        <w:t>so</w:t>
      </w:r>
      <w:r w:rsidRPr="00E43536">
        <w:rPr>
          <w:rFonts w:asciiTheme="minorHAnsi" w:eastAsiaTheme="minorEastAsia" w:hAnsiTheme="minorHAnsi" w:cstheme="minorBidi"/>
          <w:sz w:val="22"/>
          <w:szCs w:val="22"/>
          <w:lang w:val="de-DE"/>
        </w:rPr>
        <w:t>n</w:t>
      </w:r>
      <w:r w:rsidR="0076699A">
        <w:rPr>
          <w:rFonts w:asciiTheme="minorHAnsi" w:eastAsiaTheme="minorEastAsia" w:hAnsiTheme="minorHAnsi" w:cstheme="minorBidi"/>
          <w:sz w:val="22"/>
          <w:szCs w:val="22"/>
          <w:lang w:val="de-DE"/>
        </w:rPr>
        <w:t>, T.</w:t>
      </w:r>
      <w:r w:rsidRPr="00E43536">
        <w:rPr>
          <w:rFonts w:asciiTheme="minorHAnsi" w:eastAsiaTheme="minorEastAsia" w:hAnsiTheme="minorHAnsi" w:cstheme="minorBidi"/>
          <w:sz w:val="22"/>
          <w:szCs w:val="22"/>
          <w:lang w:val="de-DE"/>
        </w:rPr>
        <w:t>, &amp;</w:t>
      </w:r>
      <w:r>
        <w:rPr>
          <w:rFonts w:asciiTheme="minorHAnsi" w:eastAsiaTheme="minorEastAsia" w:hAnsiTheme="minorHAnsi" w:cstheme="minorBidi"/>
          <w:b/>
          <w:sz w:val="22"/>
          <w:szCs w:val="22"/>
          <w:lang w:val="de-DE"/>
        </w:rPr>
        <w:t xml:space="preserve"> Mueller</w:t>
      </w:r>
      <w:r w:rsidR="0076699A">
        <w:rPr>
          <w:rFonts w:asciiTheme="minorHAnsi" w:eastAsiaTheme="minorEastAsia" w:hAnsiTheme="minorHAnsi" w:cstheme="minorBidi"/>
          <w:b/>
          <w:sz w:val="22"/>
          <w:szCs w:val="22"/>
          <w:lang w:val="de-DE"/>
        </w:rPr>
        <w:t>, R.E</w:t>
      </w:r>
      <w:r w:rsidR="0087487C">
        <w:rPr>
          <w:rFonts w:asciiTheme="minorHAnsi" w:eastAsiaTheme="minorEastAsia" w:hAnsiTheme="minorHAnsi" w:cstheme="minorBidi"/>
          <w:b/>
          <w:sz w:val="22"/>
          <w:szCs w:val="22"/>
          <w:lang w:val="de-DE"/>
        </w:rPr>
        <w:t>.</w:t>
      </w:r>
      <w:r w:rsidR="00004490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2019</w:t>
      </w:r>
      <w:r w:rsidRPr="00E43536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. “Cutting Through the Blue Ribbon: A Balanced Look at Alberta’s </w:t>
      </w:r>
      <w:r w:rsidRPr="00004490">
        <w:rPr>
          <w:rFonts w:ascii="Calibri" w:eastAsiaTheme="minorEastAsia" w:hAnsi="Calibri" w:cstheme="minorBidi"/>
          <w:sz w:val="22"/>
          <w:szCs w:val="22"/>
          <w:lang w:val="de-DE"/>
        </w:rPr>
        <w:t>Finances,“ Parkland Ins</w:t>
      </w:r>
      <w:r w:rsidR="00C52946">
        <w:rPr>
          <w:rFonts w:ascii="Calibri" w:eastAsiaTheme="minorEastAsia" w:hAnsi="Calibri" w:cstheme="minorBidi"/>
          <w:sz w:val="22"/>
          <w:szCs w:val="22"/>
          <w:lang w:val="de-DE"/>
        </w:rPr>
        <w:t>ti</w:t>
      </w:r>
      <w:r w:rsidRPr="00004490">
        <w:rPr>
          <w:rFonts w:ascii="Calibri" w:eastAsiaTheme="minorEastAsia" w:hAnsi="Calibri" w:cstheme="minorBidi"/>
          <w:sz w:val="22"/>
          <w:szCs w:val="22"/>
          <w:lang w:val="de-DE"/>
        </w:rPr>
        <w:t>tute, Univer</w:t>
      </w:r>
      <w:r w:rsidR="00A27075">
        <w:rPr>
          <w:rFonts w:ascii="Calibri" w:eastAsiaTheme="minorEastAsia" w:hAnsi="Calibri" w:cstheme="minorBidi"/>
          <w:sz w:val="22"/>
          <w:szCs w:val="22"/>
          <w:lang w:val="de-DE"/>
        </w:rPr>
        <w:t>sit</w:t>
      </w:r>
      <w:r w:rsidRPr="00004490">
        <w:rPr>
          <w:rFonts w:ascii="Calibri" w:eastAsiaTheme="minorEastAsia" w:hAnsi="Calibri" w:cstheme="minorBidi"/>
          <w:sz w:val="22"/>
          <w:szCs w:val="22"/>
          <w:lang w:val="de-DE"/>
        </w:rPr>
        <w:t>y of Alberta.</w:t>
      </w:r>
      <w:r w:rsidR="00004490" w:rsidRPr="00004490">
        <w:rPr>
          <w:rFonts w:ascii="Calibri" w:eastAsiaTheme="minorEastAsia" w:hAnsi="Calibri" w:cstheme="minorBidi"/>
          <w:sz w:val="22"/>
          <w:szCs w:val="22"/>
          <w:lang w:val="de-DE"/>
        </w:rPr>
        <w:t xml:space="preserve"> </w:t>
      </w:r>
      <w:r w:rsidR="00C52946" w:rsidRPr="00C52946">
        <w:rPr>
          <w:rFonts w:asciiTheme="minorHAnsi" w:eastAsiaTheme="minorEastAsia" w:hAnsiTheme="minorHAnsi" w:cstheme="minorHAnsi"/>
          <w:sz w:val="22"/>
          <w:szCs w:val="22"/>
          <w:lang w:val="de-DE"/>
        </w:rPr>
        <w:t>(</w:t>
      </w:r>
      <w:hyperlink r:id="rId22" w:history="1">
        <w:r w:rsidR="00C52946" w:rsidRPr="00C52946">
          <w:rPr>
            <w:rStyle w:val="Hyperlink"/>
            <w:rFonts w:asciiTheme="minorHAnsi" w:hAnsiTheme="minorHAnsi" w:cstheme="minorHAnsi"/>
            <w:sz w:val="22"/>
            <w:szCs w:val="22"/>
          </w:rPr>
          <w:t>https://www.parklandinstitute.ca/cutting_through_the_blue_ribbon</w:t>
        </w:r>
      </w:hyperlink>
      <w:r w:rsidR="00C52946" w:rsidRPr="00C52946">
        <w:rPr>
          <w:rFonts w:asciiTheme="minorHAnsi" w:eastAsiaTheme="minorEastAsia" w:hAnsiTheme="minorHAnsi" w:cstheme="minorHAnsi"/>
          <w:sz w:val="22"/>
          <w:szCs w:val="22"/>
          <w:lang w:val="de-DE"/>
        </w:rPr>
        <w:t>)</w:t>
      </w:r>
      <w:r w:rsidR="00530BE0">
        <w:rPr>
          <w:rFonts w:asciiTheme="minorHAnsi" w:eastAsiaTheme="minorEastAsia" w:hAnsiTheme="minorHAnsi" w:cstheme="minorHAnsi"/>
          <w:sz w:val="22"/>
          <w:szCs w:val="22"/>
          <w:lang w:val="de-DE"/>
        </w:rPr>
        <w:t>.</w:t>
      </w:r>
      <w:r w:rsidR="00C52946" w:rsidRPr="00C52946">
        <w:rPr>
          <w:rFonts w:asciiTheme="minorHAnsi" w:eastAsiaTheme="minorEastAsia" w:hAnsiTheme="minorHAnsi" w:cstheme="minorHAnsi"/>
          <w:sz w:val="22"/>
          <w:szCs w:val="22"/>
          <w:lang w:val="de-DE"/>
        </w:rPr>
        <w:t xml:space="preserve"> </w:t>
      </w:r>
    </w:p>
    <w:p w14:paraId="6DD80D83" w14:textId="77777777" w:rsidR="00E43536" w:rsidRPr="00E43536" w:rsidRDefault="00E43536" w:rsidP="003A7D5C">
      <w:pPr>
        <w:ind w:left="567" w:hanging="567"/>
        <w:rPr>
          <w:bCs/>
        </w:rPr>
      </w:pPr>
    </w:p>
    <w:p w14:paraId="390A281D" w14:textId="47288372" w:rsidR="002A577C" w:rsidRPr="002A577C" w:rsidRDefault="002A577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002A577C">
        <w:rPr>
          <w:rFonts w:asciiTheme="minorHAnsi" w:eastAsiaTheme="minorEastAsia" w:hAnsiTheme="minorHAnsi" w:cstheme="minorBidi"/>
          <w:b/>
          <w:sz w:val="22"/>
          <w:szCs w:val="22"/>
          <w:lang w:val="de-DE"/>
        </w:rPr>
        <w:t>Mueller, R.E.</w:t>
      </w:r>
      <w:r w:rsidR="00E43536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2019. “T</w:t>
      </w:r>
      <w:r w:rsidRPr="002A577C">
        <w:rPr>
          <w:rFonts w:asciiTheme="minorHAnsi" w:eastAsiaTheme="minorEastAsia" w:hAnsiTheme="minorHAnsi" w:cstheme="minorBidi"/>
          <w:sz w:val="22"/>
          <w:szCs w:val="22"/>
          <w:lang w:val="de-DE"/>
        </w:rPr>
        <w:t>he Future of Alberta’s Labour Market: The Role of Immigration, Migration and Developing Existing Human Capital,“ Parkland Ins</w:t>
      </w:r>
      <w:r w:rsidR="00C52946">
        <w:rPr>
          <w:rFonts w:asciiTheme="minorHAnsi" w:eastAsiaTheme="minorEastAsia" w:hAnsiTheme="minorHAnsi" w:cstheme="minorBidi"/>
          <w:sz w:val="22"/>
          <w:szCs w:val="22"/>
          <w:lang w:val="de-DE"/>
        </w:rPr>
        <w:t>t</w:t>
      </w:r>
      <w:r w:rsidRPr="002A577C">
        <w:rPr>
          <w:rFonts w:asciiTheme="minorHAnsi" w:eastAsiaTheme="minorEastAsia" w:hAnsiTheme="minorHAnsi" w:cstheme="minorBidi"/>
          <w:sz w:val="22"/>
          <w:szCs w:val="22"/>
          <w:lang w:val="de-DE"/>
        </w:rPr>
        <w:t>itute, University of Alberta</w:t>
      </w:r>
      <w:r w:rsidR="00D01E57">
        <w:rPr>
          <w:rFonts w:asciiTheme="minorHAnsi" w:eastAsiaTheme="minorEastAsia" w:hAnsiTheme="minorHAnsi" w:cstheme="minorBidi"/>
          <w:sz w:val="22"/>
          <w:szCs w:val="22"/>
          <w:lang w:val="de-DE"/>
        </w:rPr>
        <w:t>.</w:t>
      </w:r>
      <w:r w:rsidRPr="002A577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(</w:t>
      </w:r>
      <w:hyperlink r:id="rId23" w:history="1">
        <w:r w:rsidRPr="002A577C">
          <w:rPr>
            <w:rFonts w:asciiTheme="minorHAnsi" w:hAnsiTheme="minorHAnsi"/>
            <w:color w:val="0000FF"/>
            <w:sz w:val="22"/>
            <w:szCs w:val="22"/>
            <w:u w:val="single"/>
          </w:rPr>
          <w:t>https://www.parklandinstitute.ca/the_future_of_albertas_labour_market</w:t>
        </w:r>
      </w:hyperlink>
      <w:r w:rsidRPr="002A577C">
        <w:rPr>
          <w:rFonts w:asciiTheme="minorHAnsi" w:hAnsiTheme="minorHAnsi"/>
          <w:sz w:val="22"/>
          <w:szCs w:val="22"/>
        </w:rPr>
        <w:t>)</w:t>
      </w:r>
      <w:r w:rsidR="00530BE0">
        <w:rPr>
          <w:rFonts w:asciiTheme="minorHAnsi" w:hAnsiTheme="minorHAnsi"/>
          <w:sz w:val="22"/>
          <w:szCs w:val="22"/>
        </w:rPr>
        <w:t>.</w:t>
      </w:r>
    </w:p>
    <w:p w14:paraId="1FD194D5" w14:textId="77777777" w:rsidR="002A577C" w:rsidRDefault="002A577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07FB1073" w14:textId="55B1C4A3" w:rsidR="00F40E2E" w:rsidRPr="00F40E2E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Laporte, C.,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2012. “Certification, Completion, and the Wages of Canadian Registered Apprentices,“ Analytical Studies Branch Research Paper No. 345, Catalogue No. F0019M. Ottawa: Statistics Canada.</w:t>
      </w:r>
    </w:p>
    <w:p w14:paraId="601FAC6B" w14:textId="7EB9C972" w:rsidR="00F40E2E" w:rsidRPr="00F40E2E" w:rsidRDefault="00F40E2E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467441F9" w14:textId="6B0487E6" w:rsidR="00F40E2E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Childs, S., Finnie, R., &amp; Mueller, R.E. 2012. “University Attendance and the Children of Immigrants: Patterns of Participation and the Role of Background Factors,” Education Policy Research Initiative Working Paper No. 2012-04.*</w:t>
      </w:r>
    </w:p>
    <w:p w14:paraId="27DE85C2" w14:textId="77777777" w:rsidR="0062433E" w:rsidRDefault="0062433E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14D9C8E0" w14:textId="77777777" w:rsidR="00F40E2E" w:rsidRDefault="6097686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  <w:t xml:space="preserve"> 2012.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t>“Access to Post-Secondary Education Among the First and Second Generation Children of Canadian Immigrants,” Education Policy Research Initiative Working Paper No. 2012-03.</w:t>
      </w:r>
    </w:p>
    <w:p w14:paraId="01FC01D6" w14:textId="77777777" w:rsidR="00F40E2E" w:rsidRDefault="00F40E2E" w:rsidP="003A7D5C">
      <w:pPr>
        <w:pStyle w:val="Title"/>
        <w:ind w:left="567" w:hanging="567"/>
        <w:jc w:val="left"/>
        <w:rPr>
          <w:rFonts w:asciiTheme="minorHAnsi" w:hAnsiTheme="minorHAnsi"/>
          <w:b w:val="0"/>
          <w:bCs w:val="0"/>
          <w:sz w:val="22"/>
          <w:szCs w:val="22"/>
          <w:lang w:val="en-CA"/>
        </w:rPr>
      </w:pPr>
    </w:p>
    <w:p w14:paraId="3BDF14A8" w14:textId="3F17460D" w:rsidR="00364E01" w:rsidRPr="000616C8" w:rsidRDefault="6097686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  <w:t xml:space="preserve">Finnie, R.,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>Mueller, R.E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  <w:t>., &amp; Wismer</w:t>
      </w:r>
      <w:r w:rsidR="00693F1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  <w:t>,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  <w:t xml:space="preserve"> A. 2012.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t>“Access and Barriers to Post-secondary Education: Evidence from the YITS,” Education Policy Research Initiative Working Paper No. 2012-01.*</w:t>
      </w:r>
    </w:p>
    <w:p w14:paraId="132425DB" w14:textId="77777777" w:rsidR="002A577C" w:rsidRDefault="002A577C" w:rsidP="003A7D5C">
      <w:pPr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23AC62A9" w14:textId="55B6E104" w:rsidR="00BE28CC" w:rsidRDefault="6097686C" w:rsidP="003A7D5C">
      <w:pPr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Laporte, C.,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2011. “The Completion Behaviour of Registered Apprentices: Who Continues, Quits, or Completes Programs?” Analytical Studies Branch Research Paper No. 333, Catalogue No. F0019M. Ottawa: Statistics Canada.*</w:t>
      </w:r>
    </w:p>
    <w:p w14:paraId="6BABF7F7" w14:textId="77777777" w:rsidR="00BE28CC" w:rsidRDefault="00BE28C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DE"/>
        </w:rPr>
      </w:pPr>
    </w:p>
    <w:p w14:paraId="79FF5CEE" w14:textId="77777777" w:rsidR="00421928" w:rsidRDefault="6097686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DE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Mueller, R.E.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DE"/>
        </w:rPr>
        <w:t xml:space="preserve">2010.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“Returns to Skill, Tax Policy, and North American Migration by Skill Level: Canada and the United States 1995-2001, Canadian Labour Market and Skills Researcher Network (CLSRN) Working Paper No. 58.*</w:t>
      </w:r>
    </w:p>
    <w:p w14:paraId="49A9B9A2" w14:textId="77777777" w:rsidR="00BE28CC" w:rsidRPr="000616C8" w:rsidRDefault="00BE28C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14:paraId="28059A52" w14:textId="77777777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Laporte, C.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2010. “The Persistence Behaviour of Registered Apprentices: Who Continues, Quits, or Completes Programs?” Canadian Labour Market and Skills Researcher Network (CLSRN) Working Paper No. 62.*</w:t>
      </w:r>
    </w:p>
    <w:p w14:paraId="2450DD37" w14:textId="77777777" w:rsidR="00C1532E" w:rsidRPr="000616C8" w:rsidRDefault="00C1532E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1E972C74" w14:textId="77777777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lastRenderedPageBreak/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2009.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 xml:space="preserve">Access to Post-Secondary Education in Canada Among the Children of Canadian Immigrants.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 Measuring the Effectiveness of Student Aid (MESA) Project Research Paper. Toronto, ON: Educational Policy Institute.*</w:t>
      </w:r>
    </w:p>
    <w:p w14:paraId="289127CC" w14:textId="77777777" w:rsidR="00FC1CD6" w:rsidRPr="000616C8" w:rsidRDefault="00FC1CD6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63B085CA" w14:textId="77777777" w:rsidR="00FC1CD6" w:rsidRPr="000616C8" w:rsidRDefault="6097686C" w:rsidP="003A7D5C">
      <w:pPr>
        <w:widowControl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2008.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The Effects of Family Income, Parental Education and Other Background Factors on Access to Post-Secondary Education in Canada: Evidence from the YITS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 Measuring the Effectiveness of Student Aid (MESA) Project Research Paper. Toronto, ON: Educational Policy Institute.*</w:t>
      </w:r>
    </w:p>
    <w:p w14:paraId="4D2E3224" w14:textId="77777777" w:rsidR="003A076C" w:rsidRDefault="003A076C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43CBFB5" w14:textId="3C52BD1F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2008.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Access and Persistence of Students from Low-Income Backgrounds in Canadian Post-Secondary Education: A Review of the Literature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A Measuring the Effectiveness of Student Aid (MESA) Project Research Paper. Toronto, ON: Educational Policy Institute.*</w:t>
      </w:r>
    </w:p>
    <w:p w14:paraId="4FCF4598" w14:textId="77777777" w:rsidR="002C09F3" w:rsidRDefault="002C09F3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423AA896" w14:textId="0BA18DF2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Hunt, G. 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2006.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“The Migration of Highly Skilled Individuals Within and Between Canada and the United States,” Human Resources and Social Development Canada/Industry Canada/Social Science and Humanities Research Council, Skills Research Initiative, Working Paper 2006 D-14.*</w:t>
      </w:r>
    </w:p>
    <w:p w14:paraId="6F0E364B" w14:textId="77777777" w:rsidR="005D1859" w:rsidRDefault="005D1859" w:rsidP="00DF67D1">
      <w:pPr>
        <w:ind w:left="0" w:firstLine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966529B" w14:textId="12981299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2005. “Restricted Immigration of Foreign Students to the United States in the Post 9/11 Period: Is the U.S. Loss a Gain for Canada?” Prairie Centre of Excellence for Research on Immigration and Integration, WP07-05.*</w:t>
      </w:r>
    </w:p>
    <w:p w14:paraId="457BDCF3" w14:textId="77777777" w:rsidR="00FC1CD6" w:rsidRPr="000616C8" w:rsidRDefault="00FC1CD6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b/>
          <w:bCs/>
          <w:sz w:val="22"/>
          <w:szCs w:val="22"/>
        </w:rPr>
      </w:pPr>
    </w:p>
    <w:p w14:paraId="3BD82B8C" w14:textId="3A03D326" w:rsidR="00FC1CD6" w:rsidRDefault="6097686C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Papers Submitted for Publication</w:t>
      </w:r>
    </w:p>
    <w:p w14:paraId="3FC82589" w14:textId="7C54C33F" w:rsidR="00197E00" w:rsidRDefault="00197E00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69BE1843" w14:textId="648FE0BB" w:rsidR="00054C6D" w:rsidRPr="00054C6D" w:rsidRDefault="005A0B09" w:rsidP="00194AD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Truong, N.T.K., </w:t>
      </w:r>
      <w:bookmarkStart w:id="1" w:name="_Hlk72840226"/>
      <w:r w:rsidR="00EE4038" w:rsidRPr="002C09F3">
        <w:rPr>
          <w:rFonts w:asciiTheme="minorHAnsi" w:hAnsiTheme="minorHAnsi" w:cstheme="minorHAnsi"/>
          <w:b/>
          <w:bCs/>
          <w:sz w:val="22"/>
          <w:szCs w:val="22"/>
          <w:lang w:val="en-CA"/>
        </w:rPr>
        <w:t>Mueller, R.E.</w:t>
      </w:r>
      <w:r w:rsidR="00EE4038" w:rsidRPr="002C09F3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</w:t>
      </w:r>
      <w:bookmarkEnd w:id="1"/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Lamb, D. &amp; </w:t>
      </w:r>
      <w:r w:rsidR="00EE4038" w:rsidRPr="002C09F3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Sweetman, A. 2021. </w:t>
      </w:r>
      <w:r w:rsidR="00EE4038" w:rsidRPr="00054C6D">
        <w:rPr>
          <w:rFonts w:asciiTheme="minorHAnsi" w:hAnsiTheme="minorHAnsi" w:cstheme="minorHAnsi"/>
          <w:bCs/>
          <w:sz w:val="22"/>
          <w:szCs w:val="22"/>
          <w:lang w:val="en-CA"/>
        </w:rPr>
        <w:t>“</w:t>
      </w:r>
      <w:r w:rsidR="00054C6D" w:rsidRPr="00054C6D">
        <w:rPr>
          <w:rFonts w:asciiTheme="minorHAnsi" w:hAnsiTheme="minorHAnsi" w:cstheme="minorHAnsi"/>
          <w:bCs/>
          <w:sz w:val="22"/>
          <w:szCs w:val="22"/>
        </w:rPr>
        <w:t>Cognitive Skills, Historically Disadvantaged</w:t>
      </w:r>
      <w:r w:rsidR="00054C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4C6D" w:rsidRPr="00054C6D">
        <w:rPr>
          <w:rFonts w:asciiTheme="minorHAnsi" w:hAnsiTheme="minorHAnsi" w:cstheme="minorHAnsi"/>
          <w:bCs/>
          <w:sz w:val="22"/>
          <w:szCs w:val="22"/>
        </w:rPr>
        <w:t>Groups, and Public Sector Pay Premiums in Canada</w:t>
      </w:r>
      <w:r w:rsidR="00194AD3">
        <w:rPr>
          <w:rFonts w:asciiTheme="minorHAnsi" w:hAnsiTheme="minorHAnsi" w:cstheme="minorHAnsi"/>
          <w:bCs/>
          <w:sz w:val="22"/>
          <w:szCs w:val="22"/>
        </w:rPr>
        <w:t>.” (submitted)</w:t>
      </w:r>
    </w:p>
    <w:p w14:paraId="194361F5" w14:textId="77777777" w:rsidR="00194AD3" w:rsidRDefault="00194AD3" w:rsidP="00197E00">
      <w:pPr>
        <w:rPr>
          <w:rFonts w:asciiTheme="minorHAnsi" w:hAnsiTheme="minorHAnsi" w:cstheme="minorHAnsi"/>
          <w:bCs/>
          <w:sz w:val="22"/>
          <w:szCs w:val="22"/>
          <w:lang w:val="en-CA"/>
        </w:rPr>
      </w:pPr>
    </w:p>
    <w:p w14:paraId="5AD336DB" w14:textId="13CF6810" w:rsidR="00197E00" w:rsidRPr="00197E00" w:rsidRDefault="00197E00" w:rsidP="00197E00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Essilfie, J., &amp; </w:t>
      </w:r>
      <w:r w:rsidRPr="00A157B7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2021. “Grades and Labour Market Earnings in Canada: New Evidence from the 2018 National Graduates Survey.” </w:t>
      </w:r>
      <w:r w:rsidR="001C2068">
        <w:rPr>
          <w:rFonts w:asciiTheme="minorHAnsi" w:eastAsiaTheme="minorEastAsia" w:hAnsiTheme="minorHAnsi" w:cstheme="minorBidi"/>
          <w:sz w:val="22"/>
          <w:szCs w:val="22"/>
        </w:rPr>
        <w:t>(invitation to resubmit</w:t>
      </w:r>
      <w:r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6D971C0F" w14:textId="77777777" w:rsidR="002F5029" w:rsidRDefault="002F5029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459C57AE" w14:textId="68C78996" w:rsidR="00554A5F" w:rsidRPr="000616C8" w:rsidRDefault="4E2EB6B6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4E2EB6B6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4E2EB6B6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 R.E.</w:t>
      </w:r>
      <w:r w:rsidRPr="4E2EB6B6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, &amp; Childs, S. </w:t>
      </w:r>
      <w:r w:rsidR="00E94F75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2020. </w:t>
      </w:r>
      <w:r w:rsidRPr="4E2EB6B6">
        <w:rPr>
          <w:rFonts w:asciiTheme="minorHAnsi" w:eastAsiaTheme="minorEastAsia" w:hAnsiTheme="minorHAnsi" w:cstheme="minorBidi"/>
          <w:sz w:val="22"/>
          <w:szCs w:val="22"/>
          <w:lang w:val="en-CA"/>
        </w:rPr>
        <w:t>“Access to Post-secondary Education Among the Children of First and Second Generation Children of Canadian Immigrants.” (invitation to resubmit)</w:t>
      </w:r>
    </w:p>
    <w:p w14:paraId="19DC977D" w14:textId="77777777" w:rsidR="00FC1CD6" w:rsidRPr="000616C8" w:rsidRDefault="00FC1CD6" w:rsidP="003A7D5C">
      <w:pPr>
        <w:pStyle w:val="Title"/>
        <w:ind w:left="567" w:hanging="567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3EAC51C1" w14:textId="5C8AF47C" w:rsidR="00FC1CD6" w:rsidRDefault="6097686C" w:rsidP="003A7D5C">
      <w:pPr>
        <w:pStyle w:val="Heading1"/>
        <w:ind w:left="567" w:right="0" w:hanging="56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Working Papers</w:t>
      </w:r>
    </w:p>
    <w:p w14:paraId="59D21E80" w14:textId="6CE8EC17" w:rsidR="001F37F4" w:rsidRDefault="001F37F4" w:rsidP="001F37F4">
      <w:pPr>
        <w:rPr>
          <w:rFonts w:eastAsiaTheme="minorEastAsia"/>
        </w:rPr>
      </w:pPr>
    </w:p>
    <w:p w14:paraId="2CC0406D" w14:textId="5EB93421" w:rsidR="006D13EC" w:rsidRPr="001F37F4" w:rsidRDefault="005E06C9" w:rsidP="001F37F4">
      <w:pPr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sz w:val="22"/>
        </w:rPr>
        <w:t>None at the moment.</w:t>
      </w:r>
    </w:p>
    <w:p w14:paraId="23148A89" w14:textId="77777777" w:rsidR="00391764" w:rsidRDefault="00391764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="Arial" w:eastAsiaTheme="minorEastAsia" w:hAnsi="Arial" w:cs="Arial"/>
          <w:i/>
          <w:iCs/>
          <w:sz w:val="20"/>
          <w:szCs w:val="20"/>
        </w:rPr>
      </w:pPr>
    </w:p>
    <w:p w14:paraId="616E8EBE" w14:textId="4D4D21BF" w:rsidR="00FC1CD6" w:rsidRPr="00391764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="Arial" w:eastAsiaTheme="minorEastAsia" w:hAnsi="Arial" w:cs="Arial"/>
          <w:b/>
          <w:bCs/>
          <w:i/>
          <w:iCs/>
          <w:sz w:val="20"/>
          <w:szCs w:val="20"/>
        </w:rPr>
      </w:pPr>
      <w:r w:rsidRPr="00391764">
        <w:rPr>
          <w:rFonts w:ascii="Arial" w:eastAsiaTheme="minorEastAsia" w:hAnsi="Arial" w:cs="Arial"/>
          <w:b/>
          <w:bCs/>
          <w:i/>
          <w:iCs/>
          <w:sz w:val="20"/>
          <w:szCs w:val="20"/>
        </w:rPr>
        <w:t xml:space="preserve">Miscellaneous Publications </w:t>
      </w:r>
    </w:p>
    <w:p w14:paraId="6966ED81" w14:textId="77777777" w:rsidR="00D306E1" w:rsidRDefault="00D306E1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67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2CB26FF1" w14:textId="77777777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67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Dioun, M.M., Palifka B.,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Lyon, A., Beike, D., Wolverton, A., &amp; Apodaca J.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1997.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Market Opportunities for Recycling in Texas, Vol. 1: Analysis of Texas Manufacturers’ Potential Demand for Recycled Materials.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Austin, TX: Bureau of Business Research, University of Texas at Austin.</w:t>
      </w:r>
    </w:p>
    <w:p w14:paraId="645821A0" w14:textId="77777777" w:rsidR="003539DB" w:rsidRPr="000616C8" w:rsidRDefault="003539D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67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61BEDC7D" w14:textId="77777777" w:rsidR="00FC1CD6" w:rsidRPr="000616C8" w:rsidRDefault="6097686C" w:rsidP="003A7D5C">
      <w:pPr>
        <w:widowControl/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1995. “The Impact of NAFTA and GATT on Texas Natural Fibers and Textiles Industries,” in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Annual Progress Report Fiscal Year 1994-95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. Austin, TX: Natural Fibers Research and Information Center, Bureau of Business Research, Graduate School of Business, University of Texas at Austin.</w:t>
      </w:r>
    </w:p>
    <w:p w14:paraId="615AA874" w14:textId="77777777" w:rsidR="003A23C2" w:rsidRDefault="003A23C2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09E09CD" w14:textId="0BC36086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1994. “Recent Capital Inflows to Latin America: Too Good to Last?” Policy Staff Commentary No. 5, Department of Foreign Affairs and International Trade.</w:t>
      </w:r>
    </w:p>
    <w:p w14:paraId="42895BD8" w14:textId="42E62FDA" w:rsidR="00D5405B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1994. “Still an Albatross? The LDC Debt Crisis Revisited,” Policy Staff Paper, Department of Foreign Affairs and International Trade.</w:t>
      </w:r>
    </w:p>
    <w:p w14:paraId="2E3FF0F8" w14:textId="50819035" w:rsidR="009C79FF" w:rsidRDefault="009C79FF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b/>
          <w:bCs/>
          <w:sz w:val="22"/>
          <w:szCs w:val="22"/>
        </w:rPr>
      </w:pPr>
    </w:p>
    <w:p w14:paraId="39650FD3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1994. “Determinants of Economic Growth in Developing Countries: Evidence and Canadian Policy Implications,” Policy Staff Paper, Department of Foreign Affairs and International Trade.</w:t>
      </w:r>
    </w:p>
    <w:p w14:paraId="660C337B" w14:textId="77777777" w:rsidR="009C79FF" w:rsidRDefault="009C79FF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B0B3A04" w14:textId="3E2ECA6C" w:rsidR="00344A30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Unpublished Papers </w:t>
      </w:r>
    </w:p>
    <w:p w14:paraId="48EB0038" w14:textId="77777777" w:rsidR="00DC56A7" w:rsidRDefault="00DC56A7" w:rsidP="00197E00">
      <w:pPr>
        <w:ind w:left="0" w:firstLine="0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3EDAE53E" w14:textId="260370FC" w:rsidR="00AE3ACA" w:rsidRPr="005C7EA8" w:rsidRDefault="00AE3ACA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Childs, S., 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 201</w:t>
      </w:r>
      <w:r w:rsidR="0012094A">
        <w:rPr>
          <w:rFonts w:asciiTheme="minorHAnsi" w:eastAsiaTheme="minorEastAsia" w:hAnsiTheme="minorHAnsi" w:cstheme="minorBidi"/>
          <w:sz w:val="22"/>
          <w:szCs w:val="22"/>
          <w:lang w:val="en-CA"/>
        </w:rPr>
        <w:t>5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. “The Cultural Determinants of Access to Post-secondary </w:t>
      </w:r>
    </w:p>
    <w:p w14:paraId="6E995BA7" w14:textId="77777777" w:rsidR="00AE3ACA" w:rsidRPr="005C7EA8" w:rsidRDefault="00AE3ACA" w:rsidP="00C2186E">
      <w:pPr>
        <w:ind w:left="567" w:firstLine="0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Education by First Generation Households: An Analysis Using the Youth in Transition Survey.” </w:t>
      </w:r>
    </w:p>
    <w:p w14:paraId="46B9DA3E" w14:textId="77777777" w:rsidR="006867ED" w:rsidRDefault="006867ED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10BBFADD" w14:textId="55B61E6B" w:rsidR="00AE3ACA" w:rsidRDefault="00AE3ACA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Davies, J.B.,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&amp; Winer, S. 2013. “What Happened to the Canada-US Brain Drain of the 1990s?”</w:t>
      </w:r>
    </w:p>
    <w:p w14:paraId="465CDCA6" w14:textId="77777777" w:rsidR="00AE3ACA" w:rsidRDefault="00AE3ACA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00464F9" w14:textId="77777777" w:rsidR="00997859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2013. “Attracting Females into ICT in Canada.”</w:t>
      </w:r>
    </w:p>
    <w:p w14:paraId="43A264AC" w14:textId="77777777" w:rsidR="00997859" w:rsidRPr="000616C8" w:rsidRDefault="00997859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588FECD9" w14:textId="2DC69548" w:rsidR="00344A30" w:rsidRDefault="6097686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Chan, P.C.W., &amp;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Mueller, R.E.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2010. “A Profile of Canadian Adult Learners: Evidence from Six Classes of the National Graduates Survey, 1982-2005.”</w:t>
      </w:r>
    </w:p>
    <w:p w14:paraId="7D1FEA45" w14:textId="77777777" w:rsidR="009C79FF" w:rsidRDefault="009C79FF" w:rsidP="003A7D5C">
      <w:pPr>
        <w:pStyle w:val="Title"/>
        <w:ind w:left="567" w:hanging="567"/>
        <w:jc w:val="left"/>
        <w:rPr>
          <w:rFonts w:asciiTheme="minorHAnsi" w:hAnsiTheme="minorHAnsi"/>
          <w:sz w:val="22"/>
          <w:szCs w:val="22"/>
          <w:lang w:val="de-DE"/>
        </w:rPr>
      </w:pPr>
    </w:p>
    <w:p w14:paraId="190519CB" w14:textId="77777777" w:rsidR="000E17CE" w:rsidRDefault="6097686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Mueller, R.E. 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DE"/>
        </w:rPr>
        <w:t>2009. “Male-Female Earnings Differentials in Canada: Where in the Earnings Distribution Do They Exist.”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</w:t>
      </w:r>
    </w:p>
    <w:p w14:paraId="4F5CF253" w14:textId="77777777" w:rsidR="004D26A2" w:rsidRPr="000616C8" w:rsidRDefault="004D26A2" w:rsidP="003A7D5C">
      <w:pPr>
        <w:pStyle w:val="Title"/>
        <w:ind w:left="567" w:hanging="567"/>
        <w:jc w:val="left"/>
        <w:rPr>
          <w:rFonts w:asciiTheme="minorHAnsi" w:hAnsiTheme="minorHAnsi"/>
          <w:sz w:val="22"/>
          <w:szCs w:val="22"/>
          <w:lang w:val="de-DE"/>
        </w:rPr>
      </w:pPr>
    </w:p>
    <w:p w14:paraId="73BB2D07" w14:textId="77777777" w:rsidR="00344A30" w:rsidRPr="000616C8" w:rsidRDefault="6097686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2007. “Straight Pay for the Queer Guy? Earnings Differentials of Males and Females in Same-sex Couples in Canada.”</w:t>
      </w:r>
    </w:p>
    <w:p w14:paraId="6EBB4CCB" w14:textId="77777777" w:rsidR="00344A30" w:rsidRPr="000616C8" w:rsidRDefault="00344A30" w:rsidP="003A7D5C">
      <w:pPr>
        <w:pStyle w:val="Title"/>
        <w:ind w:left="567" w:hanging="567"/>
        <w:jc w:val="left"/>
        <w:rPr>
          <w:rFonts w:asciiTheme="minorHAnsi" w:hAnsiTheme="minorHAnsi"/>
          <w:sz w:val="22"/>
          <w:szCs w:val="22"/>
        </w:rPr>
      </w:pPr>
    </w:p>
    <w:p w14:paraId="227DED47" w14:textId="77777777" w:rsidR="00344A30" w:rsidRPr="000616C8" w:rsidRDefault="6097686C" w:rsidP="003A7D5C">
      <w:pPr>
        <w:pStyle w:val="Title"/>
        <w:ind w:left="567" w:hanging="567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2006. “The Impact of Innovation Policy on Canadian Universities and the Migration of Skilled Canadians.”</w:t>
      </w:r>
    </w:p>
    <w:p w14:paraId="54047510" w14:textId="77777777" w:rsidR="00344A30" w:rsidRPr="000616C8" w:rsidRDefault="00344A30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bCs/>
          <w:iCs/>
          <w:sz w:val="22"/>
          <w:szCs w:val="22"/>
        </w:rPr>
      </w:pPr>
    </w:p>
    <w:p w14:paraId="4A0BD076" w14:textId="77777777" w:rsidR="00344A30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2006.  “The Labour Market Consequences of Aboriginal Residential School Attendance”</w:t>
      </w:r>
    </w:p>
    <w:p w14:paraId="6B49AF07" w14:textId="77777777" w:rsidR="00206EB8" w:rsidRPr="000616C8" w:rsidRDefault="00206EB8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9EC61EE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Other Related Work</w:t>
      </w:r>
    </w:p>
    <w:p w14:paraId="4C7591A5" w14:textId="77777777" w:rsidR="00FC1CD6" w:rsidRPr="000616C8" w:rsidRDefault="00FC1CD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i/>
          <w:iCs/>
          <w:sz w:val="22"/>
          <w:szCs w:val="22"/>
        </w:rPr>
      </w:pPr>
    </w:p>
    <w:p w14:paraId="55614AE5" w14:textId="77777777" w:rsidR="00FC1CD6" w:rsidRPr="000616C8" w:rsidRDefault="6097686C" w:rsidP="003A7D5C">
      <w:pPr>
        <w:tabs>
          <w:tab w:val="left" w:pos="900"/>
          <w:tab w:val="left" w:pos="86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Ibbott, P., Karscig, M.,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2002.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Electronic Transparencies in PowerPoint to Accompany Principles of Macroeconomics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Second Canadian Edition by Case, Fair, Strain and Veall. Toronto: Prentice Hall.</w:t>
      </w:r>
    </w:p>
    <w:p w14:paraId="108318DF" w14:textId="77777777" w:rsidR="00FC1CD6" w:rsidRPr="000616C8" w:rsidRDefault="00FC1CD6" w:rsidP="003A7D5C">
      <w:pPr>
        <w:tabs>
          <w:tab w:val="left" w:pos="864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05DE926" w14:textId="77777777" w:rsidR="00FC1CD6" w:rsidRPr="000616C8" w:rsidRDefault="6097686C" w:rsidP="003A7D5C">
      <w:pPr>
        <w:tabs>
          <w:tab w:val="left" w:pos="900"/>
          <w:tab w:val="left" w:pos="86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Ibbott, P., Karscig, M.,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2002.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Electronic Transparencies in PowerPoint to Accompany Principles of Microeconomics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Second Canadian Edition by Case, Fair, Strain and Veall. Toronto: Prentice Hall.</w:t>
      </w:r>
    </w:p>
    <w:p w14:paraId="7DC60AE0" w14:textId="77777777" w:rsidR="0053161D" w:rsidRDefault="0053161D" w:rsidP="003A7D5C">
      <w:pPr>
        <w:ind w:left="567" w:hanging="567"/>
        <w:rPr>
          <w:lang w:val="en-CA"/>
        </w:rPr>
      </w:pPr>
    </w:p>
    <w:p w14:paraId="5E73FE0E" w14:textId="523BCB50" w:rsidR="00E420A1" w:rsidRPr="000616C8" w:rsidRDefault="6097686C" w:rsidP="003A7D5C">
      <w:pPr>
        <w:pStyle w:val="Heading1"/>
        <w:ind w:left="567" w:right="0" w:hanging="56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Op-eds and Other Popular Media </w:t>
      </w:r>
    </w:p>
    <w:p w14:paraId="04D6FA23" w14:textId="77777777" w:rsidR="00E420A1" w:rsidRPr="00E420A1" w:rsidRDefault="00E420A1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/>
          <w:sz w:val="20"/>
          <w:szCs w:val="20"/>
          <w:lang w:val="en-CA"/>
        </w:rPr>
      </w:pPr>
    </w:p>
    <w:p w14:paraId="3A2DEBB6" w14:textId="7B3AF6F4" w:rsidR="006B281B" w:rsidRDefault="006B281B" w:rsidP="00D16C7B">
      <w:pPr>
        <w:widowControl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 w:cs="Arial"/>
          <w:sz w:val="22"/>
          <w:szCs w:val="22"/>
          <w:lang w:val="en-CA"/>
        </w:rPr>
      </w:pPr>
      <w:r w:rsidRPr="00063206">
        <w:rPr>
          <w:rFonts w:ascii="Calibri" w:hAnsi="Calibri" w:cs="Arial"/>
          <w:b/>
          <w:bCs/>
          <w:sz w:val="22"/>
          <w:szCs w:val="22"/>
          <w:lang w:val="en-CA"/>
        </w:rPr>
        <w:t>Mueller, R.E.</w:t>
      </w:r>
      <w:r>
        <w:rPr>
          <w:rFonts w:ascii="Calibri" w:hAnsi="Calibri" w:cs="Arial"/>
          <w:sz w:val="22"/>
          <w:szCs w:val="22"/>
          <w:lang w:val="en-CA"/>
        </w:rPr>
        <w:t xml:space="preserve"> 2022</w:t>
      </w:r>
      <w:r w:rsidR="00297647">
        <w:rPr>
          <w:rFonts w:ascii="Calibri" w:hAnsi="Calibri" w:cs="Arial"/>
          <w:sz w:val="22"/>
          <w:szCs w:val="22"/>
          <w:lang w:val="en-CA"/>
        </w:rPr>
        <w:t xml:space="preserve">. </w:t>
      </w:r>
      <w:r w:rsidR="00806DAD">
        <w:rPr>
          <w:rFonts w:ascii="Calibri" w:hAnsi="Calibri" w:cs="Arial"/>
          <w:sz w:val="22"/>
          <w:szCs w:val="22"/>
          <w:lang w:val="en-CA"/>
        </w:rPr>
        <w:t>“</w:t>
      </w:r>
      <w:r w:rsidR="00297647">
        <w:rPr>
          <w:rFonts w:ascii="Calibri" w:hAnsi="Calibri" w:cs="Arial"/>
          <w:sz w:val="22"/>
          <w:szCs w:val="22"/>
          <w:lang w:val="en-CA"/>
        </w:rPr>
        <w:t xml:space="preserve">Are </w:t>
      </w:r>
      <w:r w:rsidR="00806DAD">
        <w:rPr>
          <w:rFonts w:ascii="Calibri" w:hAnsi="Calibri" w:cs="Arial"/>
          <w:sz w:val="22"/>
          <w:szCs w:val="22"/>
          <w:lang w:val="en-CA"/>
        </w:rPr>
        <w:t xml:space="preserve">public servants in Alberta really overpaid?” </w:t>
      </w:r>
      <w:r w:rsidR="00806DAD" w:rsidRPr="00063206">
        <w:rPr>
          <w:rFonts w:ascii="Calibri" w:hAnsi="Calibri" w:cs="Arial"/>
          <w:i/>
          <w:iCs/>
          <w:sz w:val="22"/>
          <w:szCs w:val="22"/>
          <w:lang w:val="en-CA"/>
        </w:rPr>
        <w:t>Calgary Herald</w:t>
      </w:r>
      <w:r w:rsidR="00063206">
        <w:rPr>
          <w:rFonts w:ascii="Calibri" w:hAnsi="Calibri" w:cs="Arial"/>
          <w:sz w:val="22"/>
          <w:szCs w:val="22"/>
          <w:lang w:val="en-CA"/>
        </w:rPr>
        <w:t>, January 10</w:t>
      </w:r>
      <w:r w:rsidR="002E5154">
        <w:rPr>
          <w:rFonts w:ascii="Calibri" w:hAnsi="Calibri" w:cs="Arial"/>
          <w:sz w:val="22"/>
          <w:szCs w:val="22"/>
          <w:lang w:val="en-CA"/>
        </w:rPr>
        <w:t xml:space="preserve"> (</w:t>
      </w:r>
      <w:hyperlink r:id="rId24" w:history="1">
        <w:r w:rsidR="002E5154" w:rsidRPr="002770B8">
          <w:rPr>
            <w:rStyle w:val="Hyperlink"/>
            <w:rFonts w:ascii="Calibri" w:hAnsi="Calibri" w:cs="Arial"/>
            <w:sz w:val="22"/>
            <w:szCs w:val="22"/>
            <w:lang w:val="en-CA"/>
          </w:rPr>
          <w:t>link</w:t>
        </w:r>
      </w:hyperlink>
      <w:r w:rsidR="002E5154">
        <w:rPr>
          <w:rFonts w:ascii="Calibri" w:hAnsi="Calibri" w:cs="Arial"/>
          <w:sz w:val="22"/>
          <w:szCs w:val="22"/>
          <w:lang w:val="en-CA"/>
        </w:rPr>
        <w:t>).</w:t>
      </w:r>
    </w:p>
    <w:p w14:paraId="54534C8D" w14:textId="77777777" w:rsidR="006B281B" w:rsidRDefault="006B281B" w:rsidP="00D16C7B">
      <w:pPr>
        <w:widowControl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 w:cs="Arial"/>
          <w:sz w:val="22"/>
          <w:szCs w:val="22"/>
          <w:lang w:val="en-CA"/>
        </w:rPr>
      </w:pPr>
    </w:p>
    <w:p w14:paraId="52248CA4" w14:textId="28DCA42D" w:rsidR="00D16C7B" w:rsidRDefault="00836FCA" w:rsidP="00D16C7B">
      <w:pPr>
        <w:widowControl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 w:cs="Arial"/>
          <w:sz w:val="22"/>
          <w:szCs w:val="22"/>
        </w:rPr>
      </w:pPr>
      <w:r w:rsidRPr="007A2C88">
        <w:rPr>
          <w:rFonts w:ascii="Calibri" w:hAnsi="Calibri" w:cs="Arial"/>
          <w:sz w:val="22"/>
          <w:szCs w:val="22"/>
          <w:lang w:val="en-CA"/>
        </w:rPr>
        <w:t xml:space="preserve">Harrison,  T.W. &amp; </w:t>
      </w:r>
      <w:r w:rsidRPr="007A2C88">
        <w:rPr>
          <w:rFonts w:ascii="Calibri" w:hAnsi="Calibri" w:cs="Arial"/>
          <w:b/>
          <w:bCs/>
          <w:sz w:val="22"/>
          <w:szCs w:val="22"/>
          <w:lang w:val="en-CA"/>
        </w:rPr>
        <w:t>Mueller, R.E.</w:t>
      </w:r>
      <w:r w:rsidRPr="007A2C88">
        <w:rPr>
          <w:rFonts w:ascii="Calibri" w:hAnsi="Calibri" w:cs="Arial"/>
          <w:sz w:val="22"/>
          <w:szCs w:val="22"/>
          <w:lang w:val="en-CA"/>
        </w:rPr>
        <w:t xml:space="preserve"> 202</w:t>
      </w:r>
      <w:r>
        <w:rPr>
          <w:rFonts w:ascii="Calibri" w:hAnsi="Calibri" w:cs="Arial"/>
          <w:sz w:val="22"/>
          <w:szCs w:val="22"/>
          <w:lang w:val="en-CA"/>
        </w:rPr>
        <w:t>2</w:t>
      </w:r>
      <w:r w:rsidRPr="007A2C88">
        <w:rPr>
          <w:rFonts w:ascii="Calibri" w:hAnsi="Calibri" w:cs="Arial"/>
          <w:sz w:val="22"/>
          <w:szCs w:val="22"/>
          <w:lang w:val="en-CA"/>
        </w:rPr>
        <w:t>. “</w:t>
      </w:r>
      <w:r>
        <w:rPr>
          <w:rFonts w:ascii="Calibri" w:hAnsi="Calibri" w:cs="Arial"/>
          <w:sz w:val="22"/>
          <w:szCs w:val="22"/>
          <w:lang w:val="en-CA"/>
        </w:rPr>
        <w:t>Alberta</w:t>
      </w:r>
      <w:r w:rsidR="00184826">
        <w:rPr>
          <w:rFonts w:ascii="Calibri" w:hAnsi="Calibri" w:cs="Arial"/>
          <w:sz w:val="22"/>
          <w:szCs w:val="22"/>
          <w:lang w:val="en-CA"/>
        </w:rPr>
        <w:t xml:space="preserve"> spends </w:t>
      </w:r>
      <w:r w:rsidR="00BB7186">
        <w:rPr>
          <w:rFonts w:ascii="Calibri" w:hAnsi="Calibri" w:cs="Arial"/>
          <w:sz w:val="22"/>
          <w:szCs w:val="22"/>
          <w:lang w:val="en-CA"/>
        </w:rPr>
        <w:t>less per post-secondary student than other provinces</w:t>
      </w:r>
      <w:r w:rsidRPr="007A2C88">
        <w:rPr>
          <w:rFonts w:ascii="Calibri" w:hAnsi="Calibri" w:cs="Arial"/>
          <w:sz w:val="22"/>
          <w:szCs w:val="22"/>
          <w:lang w:val="en-CA"/>
        </w:rPr>
        <w:t xml:space="preserve">,” </w:t>
      </w:r>
      <w:r w:rsidRPr="007A2C88">
        <w:rPr>
          <w:rFonts w:ascii="Calibri" w:hAnsi="Calibri" w:cs="Arial"/>
          <w:i/>
          <w:iCs/>
          <w:sz w:val="22"/>
          <w:szCs w:val="22"/>
          <w:lang w:val="en-CA"/>
        </w:rPr>
        <w:t>Edmonton Journal</w:t>
      </w:r>
      <w:r w:rsidRPr="007A2C88">
        <w:rPr>
          <w:rFonts w:ascii="Calibri" w:hAnsi="Calibri" w:cs="Arial"/>
          <w:sz w:val="22"/>
          <w:szCs w:val="22"/>
          <w:lang w:val="en-CA"/>
        </w:rPr>
        <w:t>, January 7</w:t>
      </w:r>
      <w:r w:rsidR="00D16C7B" w:rsidRPr="00D16C7B">
        <w:rPr>
          <w:rFonts w:asciiTheme="minorHAnsi" w:hAnsiTheme="minorHAnsi" w:cs="Arial"/>
          <w:sz w:val="22"/>
          <w:szCs w:val="22"/>
        </w:rPr>
        <w:t xml:space="preserve"> </w:t>
      </w:r>
      <w:r w:rsidR="00D16C7B" w:rsidRPr="00746B5B">
        <w:rPr>
          <w:rFonts w:asciiTheme="minorHAnsi" w:hAnsiTheme="minorHAnsi" w:cs="Arial"/>
          <w:sz w:val="22"/>
          <w:szCs w:val="22"/>
        </w:rPr>
        <w:t>(</w:t>
      </w:r>
      <w:hyperlink r:id="rId25" w:history="1">
        <w:r w:rsidR="00D16C7B" w:rsidRPr="00746B5B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link</w:t>
        </w:r>
      </w:hyperlink>
      <w:r w:rsidR="00D16C7B" w:rsidRPr="00746B5B">
        <w:rPr>
          <w:rFonts w:asciiTheme="minorHAnsi" w:hAnsiTheme="minorHAnsi" w:cs="Arial"/>
          <w:sz w:val="22"/>
          <w:szCs w:val="22"/>
        </w:rPr>
        <w:t>).</w:t>
      </w:r>
    </w:p>
    <w:p w14:paraId="33931230" w14:textId="2C2D8BFD" w:rsidR="002770B8" w:rsidRDefault="002770B8" w:rsidP="00D16C7B">
      <w:pPr>
        <w:widowControl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 w:cs="Arial"/>
          <w:sz w:val="22"/>
          <w:szCs w:val="22"/>
        </w:rPr>
      </w:pPr>
    </w:p>
    <w:p w14:paraId="6A602680" w14:textId="77777777" w:rsidR="002770B8" w:rsidRPr="00746B5B" w:rsidRDefault="002770B8" w:rsidP="00D16C7B">
      <w:pPr>
        <w:widowControl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 w:cs="Arial"/>
          <w:sz w:val="22"/>
          <w:szCs w:val="22"/>
        </w:rPr>
      </w:pPr>
    </w:p>
    <w:p w14:paraId="11F0C2F3" w14:textId="5F3460A5" w:rsidR="00A03FF7" w:rsidRDefault="00A03FF7" w:rsidP="00D16C7B">
      <w:pPr>
        <w:ind w:left="567" w:hanging="567"/>
        <w:rPr>
          <w:rFonts w:asciiTheme="minorHAnsi" w:hAnsiTheme="minorHAnsi" w:cs="Arial"/>
          <w:sz w:val="22"/>
          <w:szCs w:val="22"/>
          <w:lang w:val="en-CA"/>
        </w:rPr>
      </w:pPr>
    </w:p>
    <w:p w14:paraId="04D5BF2A" w14:textId="2049049E" w:rsidR="001A3C1F" w:rsidRDefault="00983FC9" w:rsidP="003A7D5C">
      <w:pPr>
        <w:widowControl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/>
          <w:bCs/>
          <w:iCs/>
          <w:sz w:val="20"/>
          <w:szCs w:val="20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lastRenderedPageBreak/>
        <w:t xml:space="preserve">Harrison,  T.W. &amp; </w:t>
      </w:r>
      <w:r w:rsidRPr="00354129">
        <w:rPr>
          <w:rFonts w:asciiTheme="minorHAnsi" w:hAnsiTheme="minorHAnsi" w:cs="Arial"/>
          <w:b/>
          <w:bCs/>
          <w:sz w:val="22"/>
          <w:szCs w:val="22"/>
          <w:lang w:val="en-CA"/>
        </w:rPr>
        <w:t>Mueller, R.E.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2021.</w:t>
      </w:r>
      <w:r w:rsidR="00354129">
        <w:rPr>
          <w:rFonts w:asciiTheme="minorHAnsi" w:hAnsiTheme="minorHAnsi" w:cs="Arial"/>
          <w:sz w:val="22"/>
          <w:szCs w:val="22"/>
          <w:lang w:val="en-CA"/>
        </w:rPr>
        <w:t>“</w:t>
      </w:r>
      <w:r w:rsidR="00F237B8">
        <w:rPr>
          <w:rFonts w:asciiTheme="minorHAnsi" w:hAnsiTheme="minorHAnsi" w:cs="Arial"/>
          <w:sz w:val="22"/>
          <w:szCs w:val="22"/>
          <w:lang w:val="en-CA"/>
        </w:rPr>
        <w:t xml:space="preserve">Alberta’s cuts to post-secondary education based on bad </w:t>
      </w:r>
      <w:r w:rsidR="00F2300C">
        <w:rPr>
          <w:rFonts w:asciiTheme="minorHAnsi" w:hAnsiTheme="minorHAnsi" w:cs="Arial"/>
          <w:sz w:val="22"/>
          <w:szCs w:val="22"/>
          <w:lang w:val="en-CA"/>
        </w:rPr>
        <w:t>data</w:t>
      </w:r>
      <w:r w:rsidR="00D462FF">
        <w:rPr>
          <w:rFonts w:asciiTheme="minorHAnsi" w:hAnsiTheme="minorHAnsi" w:cs="Arial"/>
          <w:sz w:val="22"/>
          <w:szCs w:val="22"/>
          <w:lang w:val="en-CA"/>
        </w:rPr>
        <w:t>,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” </w:t>
      </w:r>
      <w:r w:rsidR="00D462FF" w:rsidRPr="00354129">
        <w:rPr>
          <w:rFonts w:asciiTheme="minorHAnsi" w:hAnsiTheme="minorHAnsi" w:cs="Arial"/>
          <w:i/>
          <w:iCs/>
          <w:sz w:val="22"/>
          <w:szCs w:val="22"/>
          <w:lang w:val="en-CA"/>
        </w:rPr>
        <w:t>Edmonton Journal</w:t>
      </w:r>
      <w:r w:rsidR="00D462FF">
        <w:rPr>
          <w:rFonts w:asciiTheme="minorHAnsi" w:hAnsiTheme="minorHAnsi" w:cs="Arial"/>
          <w:sz w:val="22"/>
          <w:szCs w:val="22"/>
          <w:lang w:val="en-CA"/>
        </w:rPr>
        <w:t>, December 4</w:t>
      </w:r>
      <w:r w:rsidR="00C21F72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A858D7" w:rsidRPr="00746B5B">
        <w:rPr>
          <w:rFonts w:asciiTheme="minorHAnsi" w:hAnsiTheme="minorHAnsi" w:cs="Arial"/>
          <w:sz w:val="22"/>
          <w:szCs w:val="22"/>
        </w:rPr>
        <w:t>(</w:t>
      </w:r>
      <w:hyperlink r:id="rId26" w:history="1">
        <w:r w:rsidR="00A858D7" w:rsidRPr="00746B5B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link</w:t>
        </w:r>
      </w:hyperlink>
      <w:r w:rsidR="00A858D7" w:rsidRPr="00746B5B">
        <w:rPr>
          <w:rFonts w:asciiTheme="minorHAnsi" w:hAnsiTheme="minorHAnsi" w:cs="Arial"/>
          <w:sz w:val="22"/>
          <w:szCs w:val="22"/>
        </w:rPr>
        <w:t>).</w:t>
      </w:r>
      <w:r w:rsidR="00F12E4A">
        <w:rPr>
          <w:rFonts w:asciiTheme="minorHAnsi" w:hAnsiTheme="minorHAnsi" w:cs="Arial"/>
          <w:sz w:val="22"/>
          <w:szCs w:val="22"/>
          <w:lang w:val="en-CA"/>
        </w:rPr>
        <w:t xml:space="preserve">*** </w:t>
      </w:r>
      <w:r w:rsidR="00F12E4A" w:rsidRPr="00F12E4A">
        <w:rPr>
          <w:rFonts w:ascii="Arial" w:hAnsi="Arial"/>
          <w:bCs/>
          <w:iCs/>
          <w:sz w:val="20"/>
          <w:szCs w:val="20"/>
          <w:lang w:val="en-CA"/>
        </w:rPr>
        <w:t xml:space="preserve">Also appeared as “Post-secondary cuts were based on bad data: Education system sacrificed in name of fiscal prudence,” </w:t>
      </w:r>
      <w:r w:rsidR="00F12E4A" w:rsidRPr="00F12E4A">
        <w:rPr>
          <w:rFonts w:ascii="Arial" w:hAnsi="Arial"/>
          <w:bCs/>
          <w:i/>
          <w:sz w:val="20"/>
          <w:szCs w:val="20"/>
          <w:lang w:val="en-CA"/>
        </w:rPr>
        <w:t>Calgary Herald</w:t>
      </w:r>
      <w:r w:rsidR="00F12E4A" w:rsidRPr="00F12E4A">
        <w:rPr>
          <w:rFonts w:ascii="Arial" w:hAnsi="Arial"/>
          <w:bCs/>
          <w:iCs/>
          <w:sz w:val="20"/>
          <w:szCs w:val="20"/>
          <w:lang w:val="en-CA"/>
        </w:rPr>
        <w:t xml:space="preserve">, December 6, and “Education cuts based on bad data,” </w:t>
      </w:r>
      <w:r w:rsidR="00F12E4A" w:rsidRPr="00F12E4A">
        <w:rPr>
          <w:rFonts w:ascii="Arial" w:hAnsi="Arial"/>
          <w:bCs/>
          <w:i/>
          <w:sz w:val="20"/>
          <w:szCs w:val="20"/>
          <w:lang w:val="en-CA"/>
        </w:rPr>
        <w:t>Lethbridge Herald</w:t>
      </w:r>
      <w:r w:rsidR="00F12E4A" w:rsidRPr="00F12E4A">
        <w:rPr>
          <w:rFonts w:ascii="Arial" w:hAnsi="Arial"/>
          <w:bCs/>
          <w:iCs/>
          <w:sz w:val="20"/>
          <w:szCs w:val="20"/>
          <w:lang w:val="en-CA"/>
        </w:rPr>
        <w:t>, December 8.</w:t>
      </w:r>
    </w:p>
    <w:p w14:paraId="6EA3E0CC" w14:textId="77777777" w:rsidR="00F12E4A" w:rsidRDefault="00F12E4A" w:rsidP="003A7D5C">
      <w:pPr>
        <w:widowControl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 w:cs="Arial"/>
          <w:sz w:val="22"/>
          <w:szCs w:val="22"/>
        </w:rPr>
      </w:pPr>
    </w:p>
    <w:p w14:paraId="686B9B1F" w14:textId="10774F63" w:rsidR="00746B5B" w:rsidRPr="00746B5B" w:rsidRDefault="00746B5B" w:rsidP="003A7D5C">
      <w:pPr>
        <w:widowControl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 w:cs="Arial"/>
          <w:sz w:val="22"/>
          <w:szCs w:val="22"/>
        </w:rPr>
      </w:pPr>
      <w:r w:rsidRPr="00746B5B">
        <w:rPr>
          <w:rFonts w:asciiTheme="minorHAnsi" w:hAnsiTheme="minorHAnsi" w:cs="Arial"/>
          <w:sz w:val="22"/>
          <w:szCs w:val="22"/>
        </w:rPr>
        <w:t xml:space="preserve">Ascah, B., Harrison, T.W., &amp; </w:t>
      </w:r>
      <w:r w:rsidRPr="00746B5B">
        <w:rPr>
          <w:rFonts w:asciiTheme="minorHAnsi" w:hAnsiTheme="minorHAnsi" w:cs="Arial"/>
          <w:b/>
          <w:sz w:val="22"/>
          <w:szCs w:val="22"/>
        </w:rPr>
        <w:t>Mueller, R.E.</w:t>
      </w:r>
      <w:r w:rsidRPr="00746B5B">
        <w:rPr>
          <w:rFonts w:asciiTheme="minorHAnsi" w:hAnsiTheme="minorHAnsi" w:cs="Arial"/>
          <w:sz w:val="22"/>
          <w:szCs w:val="22"/>
        </w:rPr>
        <w:t xml:space="preserve"> 2019. “HST must be a part of Alberta’s fiscal solution,” </w:t>
      </w:r>
      <w:r w:rsidRPr="00746B5B">
        <w:rPr>
          <w:rFonts w:asciiTheme="minorHAnsi" w:hAnsiTheme="minorHAnsi" w:cs="Arial"/>
          <w:i/>
          <w:sz w:val="22"/>
          <w:szCs w:val="22"/>
        </w:rPr>
        <w:t>Edmonton Journal</w:t>
      </w:r>
      <w:r w:rsidRPr="00746B5B">
        <w:rPr>
          <w:rFonts w:asciiTheme="minorHAnsi" w:hAnsiTheme="minorHAnsi" w:cs="Arial"/>
          <w:sz w:val="22"/>
          <w:szCs w:val="22"/>
        </w:rPr>
        <w:t>, October 11 (</w:t>
      </w:r>
      <w:hyperlink r:id="rId27" w:history="1">
        <w:r w:rsidRPr="00746B5B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link</w:t>
        </w:r>
      </w:hyperlink>
      <w:r w:rsidRPr="00746B5B">
        <w:rPr>
          <w:rFonts w:asciiTheme="minorHAnsi" w:hAnsiTheme="minorHAnsi" w:cs="Arial"/>
          <w:sz w:val="22"/>
          <w:szCs w:val="22"/>
        </w:rPr>
        <w:t>).</w:t>
      </w:r>
    </w:p>
    <w:p w14:paraId="57D9CB00" w14:textId="77777777" w:rsidR="0086179E" w:rsidRDefault="0086179E" w:rsidP="00AA7C67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5D7B22E" w14:textId="771E0743" w:rsidR="0033600F" w:rsidRDefault="0033600F" w:rsidP="003A7D5C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3600F">
        <w:rPr>
          <w:rFonts w:asciiTheme="minorHAnsi" w:hAnsiTheme="minorHAnsi" w:cstheme="minorHAnsi"/>
          <w:sz w:val="22"/>
          <w:szCs w:val="22"/>
        </w:rPr>
        <w:t xml:space="preserve">Ascah, B., Harrison, T.W., &amp; </w:t>
      </w:r>
      <w:r w:rsidRPr="0033600F">
        <w:rPr>
          <w:rFonts w:asciiTheme="minorHAnsi" w:hAnsiTheme="minorHAnsi" w:cstheme="minorHAnsi"/>
          <w:b/>
          <w:sz w:val="22"/>
          <w:szCs w:val="22"/>
        </w:rPr>
        <w:t>Mueller, R.E.</w:t>
      </w:r>
      <w:r w:rsidRPr="0033600F">
        <w:rPr>
          <w:rFonts w:asciiTheme="minorHAnsi" w:hAnsiTheme="minorHAnsi" w:cstheme="minorHAnsi"/>
          <w:sz w:val="22"/>
          <w:szCs w:val="22"/>
        </w:rPr>
        <w:t xml:space="preserve"> 2019. “Drastic cuts aren’t the solution: Alberta needs tax increases and a PST,” </w:t>
      </w:r>
      <w:r w:rsidRPr="0033600F">
        <w:rPr>
          <w:rFonts w:asciiTheme="minorHAnsi" w:hAnsiTheme="minorHAnsi" w:cstheme="minorHAnsi"/>
          <w:i/>
          <w:sz w:val="22"/>
          <w:szCs w:val="22"/>
        </w:rPr>
        <w:t>Lethbridge Herald</w:t>
      </w:r>
      <w:r w:rsidRPr="0033600F">
        <w:rPr>
          <w:rFonts w:asciiTheme="minorHAnsi" w:hAnsiTheme="minorHAnsi" w:cstheme="minorHAnsi"/>
          <w:sz w:val="22"/>
          <w:szCs w:val="22"/>
        </w:rPr>
        <w:t>, September 19 (</w:t>
      </w:r>
      <w:hyperlink r:id="rId28" w:history="1">
        <w:r w:rsidRPr="0033600F">
          <w:rPr>
            <w:rStyle w:val="Hyperlink"/>
            <w:rFonts w:asciiTheme="minorHAnsi" w:hAnsiTheme="minorHAnsi" w:cstheme="minorHAnsi"/>
            <w:sz w:val="22"/>
            <w:szCs w:val="22"/>
          </w:rPr>
          <w:t>link</w:t>
        </w:r>
      </w:hyperlink>
      <w:r w:rsidRPr="0033600F">
        <w:rPr>
          <w:rFonts w:asciiTheme="minorHAnsi" w:hAnsiTheme="minorHAnsi" w:cstheme="minorHAnsi"/>
          <w:sz w:val="22"/>
          <w:szCs w:val="22"/>
        </w:rPr>
        <w:t>).</w:t>
      </w:r>
    </w:p>
    <w:p w14:paraId="56099D2F" w14:textId="77777777" w:rsidR="0033600F" w:rsidRPr="0033600F" w:rsidRDefault="0033600F" w:rsidP="003A7D5C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5F4B75B" w14:textId="74448D74" w:rsidR="00063222" w:rsidRDefault="00063222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Ascah, B., Harrison, T.W., &amp; </w:t>
      </w:r>
      <w:r w:rsidRPr="00063222">
        <w:rPr>
          <w:rFonts w:asciiTheme="minorHAnsi" w:eastAsiaTheme="minorEastAsia" w:hAnsiTheme="minorHAnsi" w:cstheme="minorBidi"/>
          <w:b/>
          <w:sz w:val="22"/>
          <w:szCs w:val="22"/>
        </w:rPr>
        <w:t>Mueller, R.E.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2019. “Forget drastic cuts; Alberta needs tax increases and a PST,” Edmonton Journal, September 12 (</w:t>
      </w:r>
      <w:hyperlink r:id="rId29" w:history="1">
        <w:r w:rsidRPr="0006322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link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>).</w:t>
      </w:r>
    </w:p>
    <w:p w14:paraId="04F382D8" w14:textId="77777777" w:rsidR="00B81E84" w:rsidRDefault="00B81E84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2B86783F" w14:textId="12D1E88F" w:rsidR="00F305A6" w:rsidRDefault="00F305A6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003E45AA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="00624CE3">
        <w:rPr>
          <w:rFonts w:asciiTheme="minorHAnsi" w:eastAsiaTheme="minorEastAsia" w:hAnsiTheme="minorHAnsi" w:cstheme="minorBidi"/>
          <w:sz w:val="22"/>
          <w:szCs w:val="22"/>
          <w:lang w:val="en-CA"/>
        </w:rPr>
        <w:t>., and Sweetman, A. 2019</w:t>
      </w: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>. “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Universities must ensure that</w:t>
      </w:r>
      <w:r w:rsidR="00624CE3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all students acquire ICT skills</w:t>
      </w: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,” </w:t>
      </w:r>
      <w:r w:rsidRPr="003E45AA">
        <w:rPr>
          <w:rFonts w:asciiTheme="minorHAnsi" w:eastAsiaTheme="minorEastAsia" w:hAnsiTheme="minorHAnsi" w:cstheme="minorBidi"/>
          <w:i/>
          <w:iCs/>
          <w:sz w:val="22"/>
          <w:szCs w:val="22"/>
        </w:rPr>
        <w:t>Times Higher Education</w:t>
      </w:r>
      <w:r w:rsidR="00624CE3">
        <w:rPr>
          <w:rFonts w:asciiTheme="minorHAnsi" w:eastAsiaTheme="minorEastAsia" w:hAnsiTheme="minorHAnsi" w:cstheme="minorBidi"/>
          <w:sz w:val="22"/>
          <w:szCs w:val="22"/>
        </w:rPr>
        <w:t>, February 14</w:t>
      </w:r>
      <w:r w:rsidRPr="003E45AA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hyperlink r:id="rId30">
        <w:r w:rsidRPr="003E45A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link</w:t>
        </w:r>
      </w:hyperlink>
      <w:r w:rsidRPr="003E45AA">
        <w:rPr>
          <w:rFonts w:asciiTheme="minorHAnsi" w:eastAsiaTheme="minorEastAsia" w:hAnsiTheme="minorHAnsi" w:cstheme="minorBidi"/>
          <w:sz w:val="22"/>
          <w:szCs w:val="22"/>
        </w:rPr>
        <w:t>).</w:t>
      </w:r>
    </w:p>
    <w:p w14:paraId="457F4948" w14:textId="77777777" w:rsidR="00665F71" w:rsidRDefault="00665F71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4C6E2F86" w14:textId="70E9F9DC" w:rsidR="00AE2CD9" w:rsidRPr="003E45AA" w:rsidRDefault="6097686C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003E45AA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., and Sweetman, A. 2018. “The cost of studying in Canada requires a higher degree of thought,” </w:t>
      </w:r>
      <w:r w:rsidRPr="003E45AA">
        <w:rPr>
          <w:rFonts w:asciiTheme="minorHAnsi" w:eastAsiaTheme="minorEastAsia" w:hAnsiTheme="minorHAnsi" w:cstheme="minorBidi"/>
          <w:i/>
          <w:iCs/>
          <w:sz w:val="22"/>
          <w:szCs w:val="22"/>
        </w:rPr>
        <w:t>Times Higher Education</w:t>
      </w:r>
      <w:r w:rsidRPr="003E45AA">
        <w:rPr>
          <w:rFonts w:asciiTheme="minorHAnsi" w:eastAsiaTheme="minorEastAsia" w:hAnsiTheme="minorHAnsi" w:cstheme="minorBidi"/>
          <w:sz w:val="22"/>
          <w:szCs w:val="22"/>
        </w:rPr>
        <w:t>, June 7 (</w:t>
      </w:r>
      <w:hyperlink r:id="rId31">
        <w:r w:rsidRPr="003E45A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link</w:t>
        </w:r>
      </w:hyperlink>
      <w:r w:rsidRPr="003E45AA">
        <w:rPr>
          <w:rFonts w:asciiTheme="minorHAnsi" w:eastAsiaTheme="minorEastAsia" w:hAnsiTheme="minorHAnsi" w:cstheme="minorBidi"/>
          <w:sz w:val="22"/>
          <w:szCs w:val="22"/>
        </w:rPr>
        <w:t>).</w:t>
      </w:r>
    </w:p>
    <w:p w14:paraId="7AAFB263" w14:textId="77777777" w:rsidR="00860D2F" w:rsidRDefault="00860D2F" w:rsidP="00C2186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78BA8875" w14:textId="6A6D35A4" w:rsidR="0086224D" w:rsidRPr="003E45AA" w:rsidRDefault="6097686C" w:rsidP="00C2186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003E45AA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>., and Sweetman, A. 2018.</w:t>
      </w:r>
      <w:r w:rsidRPr="003E45AA">
        <w:rPr>
          <w:rFonts w:asciiTheme="minorHAnsi" w:eastAsiaTheme="minorEastAsia" w:hAnsiTheme="minorHAnsi" w:cstheme="minorBidi"/>
          <w:sz w:val="22"/>
          <w:szCs w:val="22"/>
        </w:rPr>
        <w:t xml:space="preserve"> “Richer data give the lie to poor completion rates in Canada,” </w:t>
      </w:r>
      <w:r w:rsidRPr="003E45AA">
        <w:rPr>
          <w:rFonts w:asciiTheme="minorHAnsi" w:eastAsiaTheme="minorEastAsia" w:hAnsiTheme="minorHAnsi" w:cstheme="minorBidi"/>
          <w:i/>
          <w:iCs/>
          <w:sz w:val="22"/>
          <w:szCs w:val="22"/>
        </w:rPr>
        <w:t>Times Higher Education</w:t>
      </w:r>
      <w:r w:rsidRPr="003E45AA">
        <w:rPr>
          <w:rFonts w:asciiTheme="minorHAnsi" w:eastAsiaTheme="minorEastAsia" w:hAnsiTheme="minorHAnsi" w:cstheme="minorBidi"/>
          <w:sz w:val="22"/>
          <w:szCs w:val="22"/>
        </w:rPr>
        <w:t>, March 29 (</w:t>
      </w:r>
      <w:hyperlink r:id="rId32">
        <w:r w:rsidRPr="003E45A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link</w:t>
        </w:r>
      </w:hyperlink>
      <w:r w:rsidRPr="003E45AA">
        <w:rPr>
          <w:rFonts w:asciiTheme="minorHAnsi" w:eastAsiaTheme="minorEastAsia" w:hAnsiTheme="minorHAnsi" w:cstheme="minorBidi"/>
          <w:sz w:val="22"/>
          <w:szCs w:val="22"/>
        </w:rPr>
        <w:t>).</w:t>
      </w: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</w:t>
      </w:r>
    </w:p>
    <w:p w14:paraId="2711F38E" w14:textId="77777777" w:rsidR="0086224D" w:rsidRPr="003E45AA" w:rsidRDefault="0086224D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 w:cs="Arial"/>
          <w:sz w:val="22"/>
          <w:szCs w:val="22"/>
          <w:lang w:val="en-CA"/>
        </w:rPr>
      </w:pPr>
    </w:p>
    <w:p w14:paraId="544BB1B2" w14:textId="1C24CC66" w:rsidR="00E420A1" w:rsidRPr="003E45AA" w:rsidRDefault="6097686C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003E45AA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>., &amp; Sweetman, A. 2017. “</w:t>
      </w:r>
      <w:r w:rsidRPr="003E45AA">
        <w:rPr>
          <w:rFonts w:asciiTheme="minorHAnsi" w:eastAsiaTheme="minorEastAsia" w:hAnsiTheme="minorHAnsi" w:cstheme="minorBidi"/>
          <w:sz w:val="22"/>
          <w:szCs w:val="22"/>
        </w:rPr>
        <w:t>Debunking the Barista Fallacy: A New Way of Measuring Earnings of University Graduates</w:t>
      </w: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,” </w:t>
      </w:r>
      <w:r w:rsidRPr="003E45AA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Intelligence Memo</w:t>
      </w:r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>, C.D. Howe Institute, October 27 (</w:t>
      </w:r>
      <w:hyperlink r:id="rId33">
        <w:r w:rsidRPr="003E45AA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CA"/>
          </w:rPr>
          <w:t>link</w:t>
        </w:r>
      </w:hyperlink>
      <w:r w:rsidRPr="003E45AA">
        <w:rPr>
          <w:rFonts w:asciiTheme="minorHAnsi" w:eastAsiaTheme="minorEastAsia" w:hAnsiTheme="minorHAnsi" w:cstheme="minorBidi"/>
          <w:sz w:val="22"/>
          <w:szCs w:val="22"/>
          <w:lang w:val="en-CA"/>
        </w:rPr>
        <w:t>).</w:t>
      </w:r>
    </w:p>
    <w:p w14:paraId="259C098F" w14:textId="77777777" w:rsidR="00E420A1" w:rsidRPr="009C79FF" w:rsidRDefault="00E420A1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14:paraId="6E277782" w14:textId="315BFF76" w:rsidR="00E420A1" w:rsidRPr="009C79FF" w:rsidRDefault="6097686C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., &amp; Sweetman, A. 2017. “Canadian Graduates All Pass the Barista Bar,”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Times Higher Education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, October 19 (</w:t>
      </w:r>
      <w:hyperlink r:id="rId34">
        <w:r w:rsidRPr="6097686C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CA"/>
          </w:rPr>
          <w:t>link</w:t>
        </w:r>
      </w:hyperlink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). </w:t>
      </w:r>
    </w:p>
    <w:p w14:paraId="7B2097C8" w14:textId="77777777" w:rsidR="00E420A1" w:rsidRPr="009C79FF" w:rsidRDefault="00E420A1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14:paraId="2C6BC0AE" w14:textId="54C3751B" w:rsidR="00E420A1" w:rsidRPr="009C79FF" w:rsidRDefault="6097686C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., &amp; Sweetman, A. 2017. “The Cultural Determinants of Access to Higher Education,”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Intelligence Memo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, C.D. Howe Institute, August 25 (</w:t>
      </w:r>
      <w:hyperlink r:id="rId35">
        <w:r w:rsidRPr="6097686C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CA"/>
          </w:rPr>
          <w:t>link</w:t>
        </w:r>
      </w:hyperlink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). </w:t>
      </w:r>
    </w:p>
    <w:p w14:paraId="3CCB91C7" w14:textId="77777777" w:rsidR="00E420A1" w:rsidRPr="009C79FF" w:rsidRDefault="00E420A1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hAnsiTheme="minorHAnsi"/>
          <w:sz w:val="22"/>
          <w:szCs w:val="22"/>
          <w:lang w:val="en-CA"/>
        </w:rPr>
      </w:pPr>
    </w:p>
    <w:p w14:paraId="68A44C78" w14:textId="78743223" w:rsidR="00E420A1" w:rsidRPr="009C79FF" w:rsidRDefault="6097686C" w:rsidP="003A7D5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1"/>
          <w:tab w:val="left" w:pos="4118"/>
          <w:tab w:val="left" w:pos="7360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., &amp; Sweetman, A. 2017. “Student recruitment needs culture classes,”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 xml:space="preserve"> Times Higher Education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, July 27 (</w:t>
      </w:r>
      <w:hyperlink r:id="rId36">
        <w:r w:rsidRPr="6097686C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CA"/>
          </w:rPr>
          <w:t>link</w:t>
        </w:r>
      </w:hyperlink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).   </w:t>
      </w:r>
    </w:p>
    <w:p w14:paraId="60E9FEC4" w14:textId="77777777" w:rsidR="002A2E48" w:rsidRDefault="002A2E48" w:rsidP="003A7D5C">
      <w:pPr>
        <w:pStyle w:val="Heading1"/>
        <w:ind w:left="567" w:right="0" w:hanging="567"/>
        <w:rPr>
          <w:rFonts w:asciiTheme="minorHAnsi" w:hAnsiTheme="minorHAnsi"/>
          <w:bCs w:val="0"/>
          <w:i/>
          <w:sz w:val="22"/>
          <w:szCs w:val="22"/>
          <w:lang w:val="en-CA"/>
        </w:rPr>
      </w:pPr>
    </w:p>
    <w:p w14:paraId="63A4F087" w14:textId="6EEAE3A3" w:rsidR="00297023" w:rsidRDefault="6097686C" w:rsidP="003A7D5C">
      <w:pPr>
        <w:pStyle w:val="Heading1"/>
        <w:ind w:left="567" w:right="0" w:hanging="567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t xml:space="preserve">Finnie, R.,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t xml:space="preserve">., &amp; Sweetman, A. 2017. “Education is the Key to Immigrant Integration in Canada,” </w:t>
      </w:r>
      <w:r w:rsidRPr="6097686C">
        <w:rPr>
          <w:rFonts w:asciiTheme="minorHAnsi" w:eastAsiaTheme="minorEastAsia" w:hAnsiTheme="minorHAnsi" w:cstheme="minorBidi"/>
          <w:b w:val="0"/>
          <w:bCs w:val="0"/>
          <w:i/>
          <w:iCs/>
          <w:sz w:val="22"/>
          <w:szCs w:val="22"/>
          <w:lang w:val="en-CA"/>
        </w:rPr>
        <w:t>Intelligence Memo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t>, C.D. Howe Institute, July 24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(</w:t>
      </w:r>
      <w:hyperlink r:id="rId37">
        <w:r w:rsidRPr="6097686C">
          <w:rPr>
            <w:rStyle w:val="Hyperlink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>link</w:t>
        </w:r>
      </w:hyperlink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). </w:t>
      </w:r>
    </w:p>
    <w:p w14:paraId="1836DB30" w14:textId="77777777" w:rsidR="00297023" w:rsidRDefault="00297023" w:rsidP="003A7D5C">
      <w:pPr>
        <w:ind w:left="567" w:hanging="567"/>
      </w:pPr>
    </w:p>
    <w:p w14:paraId="7553704C" w14:textId="7E96A08B" w:rsidR="00297023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, &amp; Sweetman, A. 2017. “Education is Key to Integration,”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  <w:lang w:val="en-CA"/>
        </w:rPr>
        <w:t>Times Higher Education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, April 13 (</w:t>
      </w:r>
      <w:hyperlink r:id="rId38">
        <w:r w:rsidRPr="6097686C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CA"/>
          </w:rPr>
          <w:t>link</w:t>
        </w:r>
      </w:hyperlink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).</w:t>
      </w:r>
    </w:p>
    <w:p w14:paraId="4011B4EC" w14:textId="77777777" w:rsidR="00186111" w:rsidRDefault="00186111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5010BFC1" w14:textId="44033A93" w:rsidR="00186111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="Arial" w:eastAsia="Arial" w:hAnsi="Arial" w:cs="Arial"/>
          <w:b/>
          <w:bCs/>
          <w:i/>
          <w:iCs/>
          <w:lang w:val="en-CA"/>
        </w:rPr>
      </w:pPr>
      <w:r w:rsidRPr="6097686C">
        <w:rPr>
          <w:rFonts w:ascii="Calibri" w:eastAsia="Calibri" w:hAnsi="Calibri" w:cs="Calibri"/>
          <w:b/>
          <w:bCs/>
          <w:sz w:val="22"/>
          <w:szCs w:val="22"/>
        </w:rPr>
        <w:t>Mueller, R.E.</w:t>
      </w:r>
      <w:r w:rsidRPr="6097686C">
        <w:rPr>
          <w:rFonts w:ascii="Calibri" w:eastAsia="Calibri" w:hAnsi="Calibri" w:cs="Calibri"/>
          <w:sz w:val="22"/>
          <w:szCs w:val="22"/>
        </w:rPr>
        <w:t xml:space="preserve"> 2016. “Unemployment in Alberta: What Past Recessions Indicate about the Future,” Parkland Institute Blog, April 12 (</w:t>
      </w:r>
      <w:hyperlink r:id="rId39">
        <w:r w:rsidRPr="6097686C">
          <w:rPr>
            <w:rStyle w:val="Hyperlink"/>
            <w:rFonts w:ascii="Calibri" w:eastAsia="Calibri" w:hAnsi="Calibri" w:cs="Calibri"/>
            <w:sz w:val="22"/>
            <w:szCs w:val="22"/>
          </w:rPr>
          <w:t>link</w:t>
        </w:r>
      </w:hyperlink>
      <w:r w:rsidRPr="6097686C">
        <w:rPr>
          <w:rFonts w:ascii="Calibri" w:eastAsia="Calibri" w:hAnsi="Calibri" w:cs="Calibri"/>
          <w:sz w:val="22"/>
          <w:szCs w:val="22"/>
        </w:rPr>
        <w:t xml:space="preserve">). </w:t>
      </w:r>
    </w:p>
    <w:p w14:paraId="3803DC37" w14:textId="77777777" w:rsidR="00E67C2B" w:rsidRDefault="00E67C2B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539189A0" w14:textId="3BB77DB6" w:rsidR="00282FC3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1D1C23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Harrison, T.W., </w:t>
      </w:r>
      <w:r w:rsidRPr="001D1C23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001D1C23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, et al. 2016.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“Opinion: Alberta Needs a Sales Tax Now,”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Edmonton Journal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February 1 (</w:t>
      </w:r>
      <w:hyperlink r:id="rId40">
        <w:r w:rsidRPr="6097686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link</w:t>
        </w:r>
      </w:hyperlink>
      <w:r w:rsidRPr="6097686C">
        <w:rPr>
          <w:rFonts w:asciiTheme="minorHAnsi" w:eastAsiaTheme="minorEastAsia" w:hAnsiTheme="minorHAnsi" w:cstheme="minorBidi"/>
          <w:sz w:val="22"/>
          <w:szCs w:val="22"/>
        </w:rPr>
        <w:t>).</w:t>
      </w:r>
    </w:p>
    <w:p w14:paraId="095E8C42" w14:textId="77777777" w:rsidR="00FC24FD" w:rsidRDefault="00FC24FD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6A2C9420" w14:textId="2C904BCE" w:rsidR="00E420A1" w:rsidRPr="00653B9B" w:rsidRDefault="6097686C" w:rsidP="003A7D5C">
      <w:pPr>
        <w:pStyle w:val="Heading1"/>
        <w:ind w:left="567" w:right="0" w:hanging="567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lastRenderedPageBreak/>
        <w:t xml:space="preserve">Finnie, R., &amp;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t>. 2016 “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Immigrants Value Education – So We Should Value Them,” </w:t>
      </w:r>
      <w:r w:rsidRPr="6097686C">
        <w:rPr>
          <w:rFonts w:asciiTheme="minorHAnsi" w:eastAsiaTheme="minorEastAsia" w:hAnsiTheme="minorHAnsi" w:cstheme="minorBidi"/>
          <w:b w:val="0"/>
          <w:bCs w:val="0"/>
          <w:i/>
          <w:iCs/>
          <w:sz w:val="22"/>
          <w:szCs w:val="22"/>
        </w:rPr>
        <w:t>Globe and Mail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, January 7 (</w:t>
      </w:r>
      <w:hyperlink r:id="rId41">
        <w:r w:rsidRPr="6097686C">
          <w:rPr>
            <w:rStyle w:val="Hyperlink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>link</w:t>
        </w:r>
      </w:hyperlink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).</w:t>
      </w:r>
    </w:p>
    <w:p w14:paraId="6BD9DE61" w14:textId="77777777" w:rsidR="00E67C2B" w:rsidRPr="00653B9B" w:rsidRDefault="00E67C2B" w:rsidP="003A7D5C">
      <w:pPr>
        <w:pStyle w:val="Heading1"/>
        <w:ind w:left="567" w:right="0" w:hanging="567"/>
        <w:rPr>
          <w:rFonts w:asciiTheme="minorHAnsi" w:hAnsiTheme="minorHAnsi"/>
          <w:b w:val="0"/>
          <w:bCs w:val="0"/>
          <w:sz w:val="22"/>
          <w:szCs w:val="22"/>
          <w:lang w:val="en-CA"/>
        </w:rPr>
      </w:pPr>
    </w:p>
    <w:p w14:paraId="21941339" w14:textId="76734D0B" w:rsidR="00653B9B" w:rsidRDefault="6097686C" w:rsidP="003A7D5C">
      <w:pPr>
        <w:pStyle w:val="Heading1"/>
        <w:ind w:left="567" w:right="0" w:hanging="567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CA"/>
        </w:rPr>
        <w:t xml:space="preserve">. 2012 “Tuition Isn’t the Problem,” </w:t>
      </w:r>
      <w:r w:rsidRPr="6097686C">
        <w:rPr>
          <w:rFonts w:asciiTheme="minorHAnsi" w:eastAsiaTheme="minorEastAsia" w:hAnsiTheme="minorHAnsi" w:cstheme="minorBidi"/>
          <w:b w:val="0"/>
          <w:bCs w:val="0"/>
          <w:i/>
          <w:iCs/>
          <w:sz w:val="22"/>
          <w:szCs w:val="22"/>
        </w:rPr>
        <w:t>Globe and Mail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, May 2 (</w:t>
      </w:r>
      <w:hyperlink r:id="rId42">
        <w:r w:rsidRPr="6097686C">
          <w:rPr>
            <w:rStyle w:val="Hyperlink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>link</w:t>
        </w:r>
      </w:hyperlink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).</w:t>
      </w:r>
    </w:p>
    <w:p w14:paraId="2F0450B8" w14:textId="2C84EBC2" w:rsidR="00610DCC" w:rsidRPr="00610DCC" w:rsidRDefault="00610DCC" w:rsidP="004546E4">
      <w:pPr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               </w:t>
      </w:r>
    </w:p>
    <w:p w14:paraId="1541A513" w14:textId="77777777" w:rsidR="00514557" w:rsidRPr="00694153" w:rsidRDefault="00514557" w:rsidP="004546E4">
      <w:pPr>
        <w:ind w:left="0" w:firstLine="0"/>
        <w:rPr>
          <w:rFonts w:asciiTheme="minorHAnsi" w:eastAsiaTheme="minorEastAsia" w:hAnsiTheme="minorHAnsi" w:cstheme="minorBidi"/>
          <w:b/>
          <w:bCs/>
          <w:i/>
          <w:iCs/>
          <w:sz w:val="32"/>
          <w:szCs w:val="32"/>
        </w:rPr>
      </w:pPr>
      <w:r w:rsidRPr="00694153">
        <w:rPr>
          <w:rFonts w:asciiTheme="minorHAnsi" w:eastAsiaTheme="minorEastAsia" w:hAnsiTheme="minorHAnsi" w:cstheme="minorBidi"/>
          <w:b/>
          <w:bCs/>
          <w:i/>
          <w:iCs/>
          <w:sz w:val="32"/>
          <w:szCs w:val="32"/>
        </w:rPr>
        <w:t xml:space="preserve">Presentations </w:t>
      </w:r>
    </w:p>
    <w:p w14:paraId="010FE1F9" w14:textId="77777777" w:rsidR="00514557" w:rsidRDefault="00514557" w:rsidP="003A7D5C">
      <w:pPr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76D3F05E" w14:textId="12667E81" w:rsidR="0001700A" w:rsidRDefault="00CA7E74" w:rsidP="003A7D5C">
      <w:pPr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Conferences, Workshops, </w:t>
      </w:r>
      <w:r w:rsidR="6097686C"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Panel Participation</w:t>
      </w: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and Public Talks and Presentations</w:t>
      </w:r>
    </w:p>
    <w:p w14:paraId="4A76D84B" w14:textId="77777777" w:rsidR="00404D3E" w:rsidRDefault="00404D3E" w:rsidP="003A7D5C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14:paraId="76DFCC9F" w14:textId="7363D422" w:rsidR="00504F5E" w:rsidRDefault="00504F5E" w:rsidP="00504F5E">
      <w:p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2" w:name="_Hlk30664220"/>
      <w:bookmarkStart w:id="3" w:name="_Hlk39848804"/>
      <w:r w:rsidRPr="00504F5E">
        <w:rPr>
          <w:rFonts w:asciiTheme="minorHAnsi" w:hAnsiTheme="minorHAnsi" w:cstheme="minorHAnsi"/>
          <w:sz w:val="22"/>
          <w:szCs w:val="22"/>
        </w:rPr>
        <w:t>Harrison, T.W.,</w:t>
      </w:r>
      <w:r w:rsidRPr="00504F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F5E">
        <w:rPr>
          <w:rFonts w:asciiTheme="minorHAnsi" w:hAnsiTheme="minorHAnsi" w:cstheme="minorHAnsi"/>
          <w:sz w:val="22"/>
          <w:szCs w:val="22"/>
        </w:rPr>
        <w:t>&amp;</w:t>
      </w:r>
      <w:r w:rsidRPr="00504F5E">
        <w:rPr>
          <w:rFonts w:asciiTheme="minorHAnsi" w:hAnsiTheme="minorHAnsi" w:cstheme="minorHAnsi"/>
          <w:b/>
          <w:bCs/>
          <w:sz w:val="22"/>
          <w:szCs w:val="22"/>
        </w:rPr>
        <w:t xml:space="preserve"> Mueller, R.E.</w:t>
      </w:r>
      <w:r w:rsidRPr="00504F5E">
        <w:rPr>
          <w:rFonts w:asciiTheme="minorHAnsi" w:hAnsiTheme="minorHAnsi" w:cstheme="minorHAnsi"/>
          <w:sz w:val="22"/>
          <w:szCs w:val="22"/>
        </w:rPr>
        <w:t xml:space="preserve"> 2021. “Alberta 2030 initiative for transforming post-secondary education in the province,” Public Forum, Mount Royal Faculty Association (on-line), November 30. </w:t>
      </w:r>
    </w:p>
    <w:p w14:paraId="57CDFFA1" w14:textId="77777777" w:rsidR="00504F5E" w:rsidRPr="00504F5E" w:rsidRDefault="00504F5E" w:rsidP="00504F5E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6375FF3" w14:textId="5E638D90" w:rsidR="00B17457" w:rsidRDefault="00C36BC1" w:rsidP="003A7D5C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36BC1">
        <w:rPr>
          <w:rFonts w:asciiTheme="minorHAnsi" w:hAnsiTheme="minorHAnsi" w:cstheme="minorHAnsi"/>
          <w:sz w:val="22"/>
          <w:szCs w:val="22"/>
        </w:rPr>
        <w:t>Harrison, T.</w:t>
      </w:r>
      <w:r w:rsidR="000100C0">
        <w:rPr>
          <w:rFonts w:asciiTheme="minorHAnsi" w:hAnsiTheme="minorHAnsi" w:cstheme="minorHAnsi"/>
          <w:sz w:val="22"/>
          <w:szCs w:val="22"/>
        </w:rPr>
        <w:t>W.</w:t>
      </w:r>
      <w:r w:rsidRPr="00C36BC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&amp; </w:t>
      </w:r>
      <w:r w:rsidR="00B17457" w:rsidRPr="000A6310">
        <w:rPr>
          <w:rFonts w:asciiTheme="minorHAnsi" w:hAnsiTheme="minorHAnsi" w:cstheme="minorHAnsi"/>
          <w:b/>
          <w:bCs/>
          <w:sz w:val="22"/>
          <w:szCs w:val="22"/>
        </w:rPr>
        <w:t>Mueller, R.E.</w:t>
      </w:r>
      <w:r w:rsidR="00B17457">
        <w:rPr>
          <w:rFonts w:asciiTheme="minorHAnsi" w:hAnsiTheme="minorHAnsi" w:cstheme="minorHAnsi"/>
          <w:sz w:val="22"/>
          <w:szCs w:val="22"/>
        </w:rPr>
        <w:t xml:space="preserve"> 2021. </w:t>
      </w:r>
      <w:r w:rsidR="00D16CE1">
        <w:rPr>
          <w:rFonts w:asciiTheme="minorHAnsi" w:hAnsiTheme="minorHAnsi" w:cstheme="minorHAnsi"/>
          <w:sz w:val="22"/>
          <w:szCs w:val="22"/>
        </w:rPr>
        <w:t xml:space="preserve">“Setting the Right Direction for Post-Secondary Education,” </w:t>
      </w:r>
      <w:r w:rsidR="00325CBE">
        <w:rPr>
          <w:rFonts w:asciiTheme="minorHAnsi" w:hAnsiTheme="minorHAnsi" w:cstheme="minorHAnsi"/>
          <w:sz w:val="22"/>
          <w:szCs w:val="22"/>
        </w:rPr>
        <w:t xml:space="preserve">Public Forum, Parkland Institute, University of Alberta (on-line), October 21. </w:t>
      </w:r>
    </w:p>
    <w:p w14:paraId="3BCA33BB" w14:textId="77777777" w:rsidR="0092453C" w:rsidRDefault="0092453C" w:rsidP="003A7D5C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2982A" w14:textId="0AECDC40" w:rsidR="009819AC" w:rsidRPr="009819AC" w:rsidRDefault="003748C4" w:rsidP="003A7D5C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A6310">
        <w:rPr>
          <w:rFonts w:asciiTheme="minorHAnsi" w:hAnsiTheme="minorHAnsi" w:cstheme="minorHAnsi"/>
          <w:b/>
          <w:bCs/>
          <w:sz w:val="22"/>
          <w:szCs w:val="22"/>
        </w:rPr>
        <w:t>Mueller, R.E.</w:t>
      </w:r>
      <w:r w:rsidR="000A6310">
        <w:rPr>
          <w:rFonts w:asciiTheme="minorHAnsi" w:hAnsiTheme="minorHAnsi" w:cstheme="minorHAnsi"/>
          <w:sz w:val="22"/>
          <w:szCs w:val="22"/>
        </w:rPr>
        <w:t xml:space="preserve"> 2020. “</w:t>
      </w:r>
      <w:r w:rsidR="009819AC" w:rsidRPr="009819AC">
        <w:rPr>
          <w:rFonts w:asciiTheme="minorHAnsi" w:hAnsiTheme="minorHAnsi" w:cstheme="minorHAnsi"/>
          <w:sz w:val="22"/>
          <w:szCs w:val="22"/>
        </w:rPr>
        <w:t>Public and Private Sector Wages: How does Alberta Compare to the “Big 3” Provinces?</w:t>
      </w:r>
      <w:r w:rsidR="000A6310">
        <w:rPr>
          <w:rFonts w:asciiTheme="minorHAnsi" w:hAnsiTheme="minorHAnsi" w:cstheme="minorHAnsi"/>
          <w:sz w:val="22"/>
          <w:szCs w:val="22"/>
        </w:rPr>
        <w:t>”</w:t>
      </w:r>
      <w:r w:rsidR="008A1FF1" w:rsidRPr="008A1FF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8A1FF1" w:rsidRPr="002F502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Canadian Economics Association Annual Meetings, </w:t>
      </w:r>
      <w:r w:rsidR="008A1FF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Toronto, Ontario</w:t>
      </w:r>
      <w:r w:rsidR="008A1FF1" w:rsidRPr="002F502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r w:rsidR="008A1FF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</w:t>
      </w:r>
      <w:r w:rsidR="008A1FF1" w:rsidRPr="002F502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ay </w:t>
      </w:r>
      <w:r w:rsidR="00B67C6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22-24.</w:t>
      </w:r>
      <w:r w:rsidR="00D94D9A" w:rsidRPr="00D94D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4D9A" w:rsidRPr="00F72399">
        <w:rPr>
          <w:rFonts w:asciiTheme="minorHAnsi" w:hAnsiTheme="minorHAnsi" w:cstheme="minorHAnsi"/>
          <w:bCs/>
          <w:sz w:val="22"/>
          <w:szCs w:val="22"/>
        </w:rPr>
        <w:t xml:space="preserve">(conference </w:t>
      </w:r>
      <w:r w:rsidR="00D94D9A">
        <w:rPr>
          <w:rFonts w:asciiTheme="minorHAnsi" w:hAnsiTheme="minorHAnsi" w:cstheme="minorHAnsi"/>
          <w:bCs/>
          <w:sz w:val="22"/>
          <w:szCs w:val="22"/>
        </w:rPr>
        <w:t xml:space="preserve">cancelled </w:t>
      </w:r>
      <w:r w:rsidR="00D94D9A" w:rsidRPr="00F72399">
        <w:rPr>
          <w:rFonts w:asciiTheme="minorHAnsi" w:hAnsiTheme="minorHAnsi" w:cstheme="minorHAnsi"/>
          <w:bCs/>
          <w:sz w:val="22"/>
          <w:szCs w:val="22"/>
        </w:rPr>
        <w:t>due to COVID-19)</w:t>
      </w:r>
    </w:p>
    <w:bookmarkEnd w:id="2"/>
    <w:p w14:paraId="5B448C6C" w14:textId="77777777" w:rsidR="009819AC" w:rsidRDefault="009819AC" w:rsidP="003A7D5C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14:paraId="47D3133B" w14:textId="00D8C1C6" w:rsidR="008A0C75" w:rsidRDefault="008A0C75" w:rsidP="003A7D5C">
      <w:pPr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Mueller, R.E. </w:t>
      </w:r>
      <w:r w:rsidRPr="00F72399">
        <w:rPr>
          <w:rFonts w:asciiTheme="minorHAnsi" w:hAnsiTheme="minorHAnsi" w:cstheme="minorHAnsi"/>
          <w:bCs/>
          <w:sz w:val="22"/>
          <w:szCs w:val="22"/>
        </w:rPr>
        <w:t xml:space="preserve">2020. “Immigrant Wages in the Public and Private Sectors: How do these Compare to the Wages of the Canadian-born?” </w:t>
      </w:r>
      <w:r w:rsidRPr="00F72399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6</w:t>
      </w:r>
      <w:r w:rsidRPr="00F72399">
        <w:rPr>
          <w:rFonts w:asciiTheme="minorHAnsi" w:eastAsiaTheme="minorEastAsia" w:hAnsiTheme="minorHAnsi" w:cstheme="minorBidi"/>
          <w:bCs/>
          <w:sz w:val="22"/>
          <w:szCs w:val="22"/>
          <w:vertAlign w:val="superscript"/>
          <w:lang w:val="en-CA"/>
        </w:rPr>
        <w:t>th</w:t>
      </w:r>
      <w:r w:rsidRPr="00F72399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 xml:space="preserve"> Ruppin International Conference on Immigration and Social Integration, Hadera, Israel, May 18-20</w:t>
      </w:r>
      <w:r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.</w:t>
      </w:r>
      <w:r w:rsidRPr="00F72399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4" w:name="_Hlk39850915"/>
      <w:r w:rsidRPr="00F72399">
        <w:rPr>
          <w:rFonts w:asciiTheme="minorHAnsi" w:hAnsiTheme="minorHAnsi" w:cstheme="minorHAnsi"/>
          <w:bCs/>
          <w:sz w:val="22"/>
          <w:szCs w:val="22"/>
        </w:rPr>
        <w:t xml:space="preserve">(conference </w:t>
      </w:r>
      <w:r>
        <w:rPr>
          <w:rFonts w:asciiTheme="minorHAnsi" w:hAnsiTheme="minorHAnsi" w:cstheme="minorHAnsi"/>
          <w:bCs/>
          <w:sz w:val="22"/>
          <w:szCs w:val="22"/>
        </w:rPr>
        <w:t xml:space="preserve">cancelled </w:t>
      </w:r>
      <w:r w:rsidRPr="00F72399">
        <w:rPr>
          <w:rFonts w:asciiTheme="minorHAnsi" w:hAnsiTheme="minorHAnsi" w:cstheme="minorHAnsi"/>
          <w:bCs/>
          <w:sz w:val="22"/>
          <w:szCs w:val="22"/>
        </w:rPr>
        <w:t>due to COVID-19)</w:t>
      </w:r>
      <w:bookmarkEnd w:id="4"/>
    </w:p>
    <w:p w14:paraId="168E778A" w14:textId="77777777" w:rsidR="000100C0" w:rsidRDefault="000100C0" w:rsidP="003A7D5C">
      <w:pPr>
        <w:ind w:left="567" w:hanging="567"/>
        <w:rPr>
          <w:rFonts w:asciiTheme="minorHAnsi" w:hAnsiTheme="minorHAnsi" w:cstheme="minorHAnsi"/>
          <w:bCs/>
          <w:sz w:val="22"/>
          <w:szCs w:val="22"/>
        </w:rPr>
      </w:pPr>
    </w:p>
    <w:bookmarkEnd w:id="3"/>
    <w:p w14:paraId="1EECB40C" w14:textId="143609DC" w:rsidR="00261473" w:rsidRPr="00261473" w:rsidRDefault="00261473" w:rsidP="003A7D5C">
      <w:pPr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261473">
        <w:rPr>
          <w:rFonts w:asciiTheme="minorHAnsi" w:hAnsiTheme="minorHAnsi" w:cstheme="minorHAnsi"/>
          <w:bCs/>
          <w:sz w:val="22"/>
          <w:szCs w:val="22"/>
        </w:rPr>
        <w:t xml:space="preserve">Ansah, </w:t>
      </w:r>
      <w:r w:rsidR="00832185">
        <w:rPr>
          <w:rFonts w:asciiTheme="minorHAnsi" w:hAnsiTheme="minorHAnsi" w:cstheme="minorHAnsi"/>
          <w:bCs/>
          <w:sz w:val="22"/>
          <w:szCs w:val="22"/>
        </w:rPr>
        <w:t>A</w:t>
      </w:r>
      <w:r w:rsidRPr="00261473">
        <w:rPr>
          <w:rFonts w:asciiTheme="minorHAnsi" w:hAnsiTheme="minorHAnsi" w:cstheme="minorHAnsi"/>
          <w:bCs/>
          <w:sz w:val="22"/>
          <w:szCs w:val="22"/>
        </w:rPr>
        <w:t>., &amp;</w:t>
      </w:r>
      <w:r w:rsidRPr="00261473">
        <w:rPr>
          <w:rFonts w:asciiTheme="minorHAnsi" w:hAnsiTheme="minorHAnsi" w:cstheme="minorHAnsi"/>
          <w:b/>
          <w:bCs/>
          <w:sz w:val="22"/>
          <w:szCs w:val="22"/>
        </w:rPr>
        <w:t xml:space="preserve"> Mueller, R.E. </w:t>
      </w:r>
      <w:r w:rsidRPr="00261473">
        <w:rPr>
          <w:rFonts w:asciiTheme="minorHAnsi" w:hAnsiTheme="minorHAnsi" w:cstheme="minorHAnsi"/>
          <w:bCs/>
          <w:sz w:val="22"/>
          <w:szCs w:val="22"/>
        </w:rPr>
        <w:t xml:space="preserve">2020. “Immigrant Wages in the Public and Private Sectors: How do these Compare to the Wages of the Canadian-born?” </w:t>
      </w:r>
      <w:r w:rsidR="008A0C75">
        <w:rPr>
          <w:rFonts w:asciiTheme="minorHAnsi" w:hAnsiTheme="minorHAnsi" w:cstheme="minorHAnsi"/>
          <w:bCs/>
          <w:sz w:val="22"/>
          <w:szCs w:val="22"/>
          <w:lang w:val="en-CA"/>
        </w:rPr>
        <w:t>22</w:t>
      </w:r>
      <w:r w:rsidR="008A0C75" w:rsidRPr="008A0C75">
        <w:rPr>
          <w:rFonts w:asciiTheme="minorHAnsi" w:hAnsiTheme="minorHAnsi" w:cstheme="minorHAnsi"/>
          <w:bCs/>
          <w:sz w:val="22"/>
          <w:szCs w:val="22"/>
          <w:vertAlign w:val="superscript"/>
          <w:lang w:val="en-CA"/>
        </w:rPr>
        <w:t>nd</w:t>
      </w:r>
      <w:r w:rsidR="008A0C7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Metropolis Canada Conference, Winnipeg, Manitoba, </w:t>
      </w:r>
      <w:r w:rsidRPr="00261473">
        <w:rPr>
          <w:rFonts w:asciiTheme="minorHAnsi" w:hAnsiTheme="minorHAnsi" w:cstheme="minorHAnsi"/>
          <w:bCs/>
          <w:sz w:val="22"/>
          <w:szCs w:val="22"/>
          <w:lang w:val="en-CA"/>
        </w:rPr>
        <w:t>Ma</w:t>
      </w:r>
      <w:r w:rsidR="00AA5402">
        <w:rPr>
          <w:rFonts w:asciiTheme="minorHAnsi" w:hAnsiTheme="minorHAnsi" w:cstheme="minorHAnsi"/>
          <w:bCs/>
          <w:sz w:val="22"/>
          <w:szCs w:val="22"/>
          <w:lang w:val="en-CA"/>
        </w:rPr>
        <w:t>rch 19</w:t>
      </w:r>
      <w:r w:rsidRPr="00261473">
        <w:rPr>
          <w:rFonts w:asciiTheme="minorHAnsi" w:hAnsiTheme="minorHAnsi" w:cstheme="minorHAnsi"/>
          <w:bCs/>
          <w:sz w:val="22"/>
          <w:szCs w:val="22"/>
          <w:lang w:val="en-CA"/>
        </w:rPr>
        <w:t>-2</w:t>
      </w:r>
      <w:r w:rsidR="008A0C75">
        <w:rPr>
          <w:rFonts w:asciiTheme="minorHAnsi" w:hAnsiTheme="minorHAnsi" w:cstheme="minorHAnsi"/>
          <w:bCs/>
          <w:sz w:val="22"/>
          <w:szCs w:val="22"/>
          <w:lang w:val="en-CA"/>
        </w:rPr>
        <w:t>1</w:t>
      </w:r>
      <w:r w:rsidRPr="00261473">
        <w:rPr>
          <w:rFonts w:asciiTheme="minorHAnsi" w:hAnsiTheme="minorHAnsi" w:cstheme="minorHAnsi"/>
          <w:bCs/>
          <w:sz w:val="22"/>
          <w:szCs w:val="22"/>
          <w:lang w:val="en-CA"/>
        </w:rPr>
        <w:t>.</w:t>
      </w:r>
      <w:r w:rsidRPr="00261473">
        <w:rPr>
          <w:rFonts w:asciiTheme="minorHAnsi" w:hAnsiTheme="minorHAnsi" w:cstheme="minorHAnsi"/>
          <w:bCs/>
          <w:sz w:val="22"/>
          <w:szCs w:val="22"/>
        </w:rPr>
        <w:t xml:space="preserve"> (conference postponed due to COVID-19)</w:t>
      </w:r>
    </w:p>
    <w:p w14:paraId="7626E427" w14:textId="77777777" w:rsidR="00B1079E" w:rsidRDefault="00B1079E" w:rsidP="003A7D5C">
      <w:pPr>
        <w:widowControl/>
        <w:ind w:left="567" w:hanging="567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FDF56CA" w14:textId="079B916E" w:rsidR="00722148" w:rsidRDefault="00722148" w:rsidP="003A7D5C">
      <w:pPr>
        <w:widowControl/>
        <w:ind w:left="567" w:hanging="567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Mueller, R.E. </w:t>
      </w:r>
      <w:r>
        <w:rPr>
          <w:rFonts w:asciiTheme="minorHAnsi" w:hAnsiTheme="minorHAnsi" w:cstheme="minorHAnsi"/>
          <w:sz w:val="22"/>
          <w:szCs w:val="22"/>
        </w:rPr>
        <w:t xml:space="preserve">2019. “Are Public Sector Workers </w:t>
      </w:r>
      <w:r w:rsidR="000B6A3A">
        <w:rPr>
          <w:rFonts w:asciiTheme="minorHAnsi" w:hAnsiTheme="minorHAnsi" w:cstheme="minorHAnsi"/>
          <w:sz w:val="22"/>
          <w:szCs w:val="22"/>
        </w:rPr>
        <w:t>Better Off in Albertan than in Other Provinces?” Southern Alberta Council on Public Affairs, Lethbridge, Alberta, December 19.</w:t>
      </w:r>
    </w:p>
    <w:p w14:paraId="70F05F5F" w14:textId="77777777" w:rsidR="00722148" w:rsidRDefault="00722148" w:rsidP="003A7D5C">
      <w:pPr>
        <w:widowControl/>
        <w:ind w:left="567" w:hanging="567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6C353F" w14:textId="56114E29" w:rsidR="00960F83" w:rsidRPr="000C3A5B" w:rsidRDefault="00960F83" w:rsidP="003A7D5C">
      <w:pPr>
        <w:widowControl/>
        <w:ind w:left="567" w:hanging="567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Ascah, B., &amp; </w:t>
      </w:r>
      <w:r>
        <w:rPr>
          <w:rFonts w:asciiTheme="minorHAnsi" w:hAnsiTheme="minorHAnsi" w:cstheme="minorHAnsi"/>
          <w:b/>
          <w:sz w:val="22"/>
          <w:szCs w:val="22"/>
        </w:rPr>
        <w:t>Mueller, R.E.</w:t>
      </w:r>
      <w:r w:rsidR="000C3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3A5B">
        <w:rPr>
          <w:rFonts w:asciiTheme="minorHAnsi" w:hAnsiTheme="minorHAnsi" w:cstheme="minorHAnsi"/>
          <w:sz w:val="22"/>
          <w:szCs w:val="22"/>
        </w:rPr>
        <w:t>2019. “</w:t>
      </w:r>
      <w:r w:rsidR="00524597">
        <w:rPr>
          <w:rFonts w:asciiTheme="minorHAnsi" w:hAnsiTheme="minorHAnsi" w:cstheme="minorHAnsi"/>
          <w:sz w:val="22"/>
          <w:szCs w:val="22"/>
        </w:rPr>
        <w:t xml:space="preserve">Cutting the Blue Ribbon: Alberta’s Economy in the Spotlight,” </w:t>
      </w:r>
      <w:r w:rsidR="007627FE"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Parkland Institute Annual Conference, Edmonton, Alberta, November 1</w:t>
      </w:r>
      <w:r w:rsidR="007627FE">
        <w:rPr>
          <w:rFonts w:asciiTheme="minorHAnsi" w:eastAsiaTheme="minorEastAsia" w:hAnsiTheme="minorHAnsi" w:cstheme="minorBidi"/>
          <w:sz w:val="22"/>
          <w:szCs w:val="22"/>
          <w:lang w:val="en-CA"/>
        </w:rPr>
        <w:t>5</w:t>
      </w:r>
      <w:r w:rsidR="007627FE"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-</w:t>
      </w:r>
      <w:r w:rsidR="007627FE">
        <w:rPr>
          <w:rFonts w:asciiTheme="minorHAnsi" w:eastAsiaTheme="minorEastAsia" w:hAnsiTheme="minorHAnsi" w:cstheme="minorBidi"/>
          <w:sz w:val="22"/>
          <w:szCs w:val="22"/>
          <w:lang w:val="en-CA"/>
        </w:rPr>
        <w:t>17</w:t>
      </w:r>
      <w:r w:rsidR="007627FE"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</w:t>
      </w:r>
    </w:p>
    <w:p w14:paraId="1BDAC69E" w14:textId="77777777" w:rsidR="00363EF0" w:rsidRDefault="00363EF0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522381D6" w14:textId="034AD429" w:rsidR="00363EF0" w:rsidRPr="003925B3" w:rsidRDefault="00363EF0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2019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“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Alberta</w:t>
      </w:r>
      <w:r w:rsidR="00527F1B">
        <w:rPr>
          <w:rFonts w:asciiTheme="minorHAnsi" w:eastAsiaTheme="minorEastAsia" w:hAnsiTheme="minorHAnsi" w:cstheme="minorBidi"/>
          <w:sz w:val="22"/>
          <w:szCs w:val="22"/>
          <w:lang w:val="en-CA"/>
        </w:rPr>
        <w:t>’s Public Sector: How do it’s Size and Compensation Compared to Other Jurisdictions?”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Alberta Alternative Budget Workshop, University of Alberta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, Edmonton, Alberta, November 16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</w:t>
      </w:r>
    </w:p>
    <w:p w14:paraId="2229EBBC" w14:textId="77777777" w:rsidR="00960F83" w:rsidRDefault="00960F83" w:rsidP="003A7D5C">
      <w:pPr>
        <w:widowControl/>
        <w:ind w:left="567" w:hanging="567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5F4D31C" w14:textId="51436942" w:rsidR="00892F56" w:rsidRDefault="00892F56" w:rsidP="003A7D5C">
      <w:pPr>
        <w:widowControl/>
        <w:ind w:left="567" w:hanging="567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F5029">
        <w:rPr>
          <w:rFonts w:asciiTheme="minorHAnsi" w:hAnsiTheme="minorHAnsi" w:cstheme="minorHAnsi"/>
          <w:b/>
          <w:sz w:val="22"/>
          <w:szCs w:val="22"/>
        </w:rPr>
        <w:t xml:space="preserve">Mueller, R.E. </w:t>
      </w:r>
      <w:r w:rsidRPr="002F5029">
        <w:rPr>
          <w:rFonts w:asciiTheme="minorHAnsi" w:hAnsiTheme="minorHAnsi" w:cstheme="minorHAnsi"/>
          <w:sz w:val="22"/>
          <w:szCs w:val="22"/>
        </w:rPr>
        <w:t>2019. “</w:t>
      </w:r>
      <w:r w:rsidRPr="002F502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The Gender Pay Gap in the Public Sector: Evidence from the Labour Force Survey,” </w:t>
      </w:r>
      <w:r w:rsidRPr="573044E0">
        <w:rPr>
          <w:rFonts w:asciiTheme="minorHAnsi" w:eastAsiaTheme="minorEastAsia" w:hAnsiTheme="minorHAnsi" w:cstheme="minorBidi"/>
          <w:sz w:val="22"/>
          <w:szCs w:val="22"/>
          <w:lang w:val="en-CA"/>
        </w:rPr>
        <w:t>Canadian Research Data Centre Network Conference, H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alifax</w:t>
      </w:r>
      <w:r w:rsidRPr="573044E0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Nova Scotia, </w:t>
      </w:r>
      <w:r w:rsidRPr="573044E0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October 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24</w:t>
      </w:r>
      <w:r w:rsidRPr="573044E0">
        <w:rPr>
          <w:rFonts w:asciiTheme="minorHAnsi" w:eastAsiaTheme="minorEastAsia" w:hAnsiTheme="minorHAnsi" w:cstheme="minorBidi"/>
          <w:sz w:val="22"/>
          <w:szCs w:val="22"/>
          <w:lang w:val="en-CA"/>
        </w:rPr>
        <w:t>-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25</w:t>
      </w:r>
      <w:r w:rsidRPr="573044E0">
        <w:rPr>
          <w:rFonts w:asciiTheme="minorHAnsi" w:eastAsiaTheme="minorEastAsia" w:hAnsiTheme="minorHAnsi" w:cstheme="minorBidi"/>
          <w:sz w:val="22"/>
          <w:szCs w:val="22"/>
          <w:lang w:val="en-CA"/>
        </w:rPr>
        <w:t>.</w:t>
      </w:r>
    </w:p>
    <w:p w14:paraId="5F2A4CBD" w14:textId="77777777" w:rsidR="00892F56" w:rsidRPr="002F5029" w:rsidRDefault="00892F56" w:rsidP="003A7D5C">
      <w:pPr>
        <w:widowControl/>
        <w:ind w:left="567" w:hanging="567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3904818" w14:textId="0D9A64BE" w:rsidR="00CA7E74" w:rsidRDefault="00CA7E74" w:rsidP="003A7D5C">
      <w:pPr>
        <w:widowControl/>
        <w:ind w:left="567" w:hanging="567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A7E74">
        <w:rPr>
          <w:rFonts w:asciiTheme="minorHAnsi" w:hAnsiTheme="minorHAnsi" w:cstheme="minorHAnsi"/>
          <w:sz w:val="22"/>
          <w:szCs w:val="22"/>
        </w:rPr>
        <w:t>Harrison, T.</w:t>
      </w:r>
      <w:r w:rsidR="00FF39B5">
        <w:rPr>
          <w:rFonts w:asciiTheme="minorHAnsi" w:hAnsiTheme="minorHAnsi" w:cstheme="minorHAnsi"/>
          <w:sz w:val="22"/>
          <w:szCs w:val="22"/>
        </w:rPr>
        <w:t>W.</w:t>
      </w:r>
      <w:r w:rsidRPr="00CA7E74">
        <w:rPr>
          <w:rFonts w:asciiTheme="minorHAnsi" w:hAnsiTheme="minorHAnsi" w:cstheme="minorHAnsi"/>
          <w:sz w:val="22"/>
          <w:szCs w:val="22"/>
        </w:rPr>
        <w:t>, &amp;</w:t>
      </w:r>
      <w:r>
        <w:rPr>
          <w:rFonts w:asciiTheme="minorHAnsi" w:hAnsiTheme="minorHAnsi" w:cstheme="minorHAnsi"/>
          <w:b/>
          <w:sz w:val="22"/>
          <w:szCs w:val="22"/>
        </w:rPr>
        <w:t xml:space="preserve"> Mueller</w:t>
      </w:r>
      <w:r w:rsidR="000C3A5B">
        <w:rPr>
          <w:rFonts w:asciiTheme="minorHAnsi" w:hAnsiTheme="minorHAnsi" w:cstheme="minorHAnsi"/>
          <w:b/>
          <w:sz w:val="22"/>
          <w:szCs w:val="22"/>
        </w:rPr>
        <w:t>, R.E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1194E">
        <w:rPr>
          <w:rFonts w:asciiTheme="minorHAnsi" w:hAnsiTheme="minorHAnsi" w:cstheme="minorHAnsi"/>
          <w:sz w:val="22"/>
          <w:szCs w:val="22"/>
        </w:rPr>
        <w:t>2019.</w:t>
      </w:r>
      <w:r w:rsidRPr="00CA7E74">
        <w:rPr>
          <w:rFonts w:asciiTheme="minorHAnsi" w:hAnsiTheme="minorHAnsi" w:cstheme="minorHAnsi"/>
          <w:sz w:val="22"/>
          <w:szCs w:val="22"/>
        </w:rPr>
        <w:t xml:space="preserve"> “The Future of Alberta’s Public Services,” FreeU</w:t>
      </w:r>
      <w:r>
        <w:rPr>
          <w:rFonts w:asciiTheme="minorHAnsi" w:hAnsiTheme="minorHAnsi" w:cstheme="minorHAnsi"/>
          <w:sz w:val="22"/>
          <w:szCs w:val="22"/>
        </w:rPr>
        <w:t xml:space="preserve"> – An Informal and Interactive Public Talk with University of Lethbridge Faculty, Lethbridge, September 24. </w:t>
      </w:r>
    </w:p>
    <w:p w14:paraId="7CAF7EC7" w14:textId="77777777" w:rsidR="00CA7E74" w:rsidRDefault="00CA7E74" w:rsidP="003A7D5C">
      <w:pPr>
        <w:widowControl/>
        <w:ind w:left="567" w:hanging="567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A6FE2D0" w14:textId="1F304128" w:rsidR="00AE3ACA" w:rsidRPr="002F5029" w:rsidRDefault="00AE3ACA" w:rsidP="003A7D5C">
      <w:pPr>
        <w:widowControl/>
        <w:ind w:left="567" w:hanging="567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F5029">
        <w:rPr>
          <w:rFonts w:asciiTheme="minorHAnsi" w:hAnsiTheme="minorHAnsi" w:cstheme="minorHAnsi"/>
          <w:b/>
          <w:sz w:val="22"/>
          <w:szCs w:val="22"/>
        </w:rPr>
        <w:t xml:space="preserve">Mueller, R.E. </w:t>
      </w:r>
      <w:r w:rsidRPr="002F5029">
        <w:rPr>
          <w:rFonts w:asciiTheme="minorHAnsi" w:hAnsiTheme="minorHAnsi" w:cstheme="minorHAnsi"/>
          <w:sz w:val="22"/>
          <w:szCs w:val="22"/>
        </w:rPr>
        <w:t>2019. “</w:t>
      </w:r>
      <w:r w:rsidRPr="002F5029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The Gender Pay Gap in the Public Sector: Evidence from the Labour Force Survey,” Canadian Economics Association Annual Meetings, Banff, Alberta, May 31-June 2. </w:t>
      </w:r>
      <w:r w:rsidRPr="002F50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5ACA551E" w14:textId="77777777" w:rsidR="00AE3ACA" w:rsidRPr="00AE3ACA" w:rsidRDefault="00AE3ACA" w:rsidP="003A7D5C">
      <w:pPr>
        <w:widowControl/>
        <w:ind w:left="567" w:hanging="567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A592972" w14:textId="5BEC0E54" w:rsidR="00BE34AC" w:rsidRDefault="00BE34AC" w:rsidP="003A7D5C">
      <w:pPr>
        <w:widowControl/>
        <w:ind w:left="567" w:hanging="567"/>
        <w:textAlignment w:val="baseline"/>
        <w:rPr>
          <w:rFonts w:asciiTheme="minorHAnsi" w:hAnsiTheme="minorHAnsi" w:cstheme="minorHAnsi"/>
          <w:iCs/>
          <w:sz w:val="22"/>
          <w:szCs w:val="22"/>
          <w:lang w:val="en-CA" w:eastAsia="en-CA"/>
        </w:rPr>
      </w:pPr>
      <w:r w:rsidRPr="00BE34AC">
        <w:rPr>
          <w:rFonts w:asciiTheme="minorHAnsi" w:hAnsiTheme="minorHAnsi" w:cstheme="minorHAnsi"/>
          <w:b/>
          <w:bCs/>
          <w:iCs/>
          <w:sz w:val="22"/>
          <w:szCs w:val="22"/>
          <w:lang w:eastAsia="en-CA"/>
        </w:rPr>
        <w:lastRenderedPageBreak/>
        <w:t>Mueller, R.E.</w:t>
      </w:r>
      <w:r w:rsidRPr="00BE34AC">
        <w:rPr>
          <w:rFonts w:asciiTheme="minorHAnsi" w:hAnsiTheme="minorHAnsi" w:cstheme="minorHAnsi"/>
          <w:bCs/>
          <w:iCs/>
          <w:sz w:val="22"/>
          <w:szCs w:val="22"/>
          <w:lang w:eastAsia="en-CA"/>
        </w:rPr>
        <w:t>, &amp; Truong, N.T.K. 2019. “Impacts of Literacy and Numeracy on Earnings: Do Immigration Admission Categories Matter?” 21</w:t>
      </w:r>
      <w:r w:rsidRPr="00BE34AC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en-CA"/>
        </w:rPr>
        <w:t>st</w:t>
      </w:r>
      <w:r w:rsidRPr="00BE34AC">
        <w:rPr>
          <w:rFonts w:asciiTheme="minorHAnsi" w:hAnsiTheme="minorHAnsi" w:cstheme="minorHAnsi"/>
          <w:bCs/>
          <w:iCs/>
          <w:sz w:val="22"/>
          <w:szCs w:val="22"/>
          <w:lang w:eastAsia="en-CA"/>
        </w:rPr>
        <w:t xml:space="preserve"> </w:t>
      </w:r>
      <w:r w:rsidRPr="00BE34AC">
        <w:rPr>
          <w:rFonts w:asciiTheme="minorHAnsi" w:hAnsiTheme="minorHAnsi" w:cstheme="minorHAnsi"/>
          <w:iCs/>
          <w:sz w:val="22"/>
          <w:szCs w:val="22"/>
          <w:lang w:val="en-CA" w:eastAsia="en-CA"/>
        </w:rPr>
        <w:t>National Metropolis Conference, Halifax, N</w:t>
      </w:r>
      <w:r>
        <w:rPr>
          <w:rFonts w:asciiTheme="minorHAnsi" w:hAnsiTheme="minorHAnsi" w:cstheme="minorHAnsi"/>
          <w:iCs/>
          <w:sz w:val="22"/>
          <w:szCs w:val="22"/>
          <w:lang w:val="en-CA" w:eastAsia="en-CA"/>
        </w:rPr>
        <w:t>ova Scotia, March 21-23</w:t>
      </w:r>
      <w:r w:rsidRPr="00BE34AC">
        <w:rPr>
          <w:rFonts w:asciiTheme="minorHAnsi" w:hAnsiTheme="minorHAnsi" w:cstheme="minorHAnsi"/>
          <w:iCs/>
          <w:sz w:val="22"/>
          <w:szCs w:val="22"/>
          <w:lang w:val="en-CA" w:eastAsia="en-CA"/>
        </w:rPr>
        <w:t xml:space="preserve">. </w:t>
      </w:r>
    </w:p>
    <w:p w14:paraId="62BEA990" w14:textId="77777777" w:rsidR="00AE3ACA" w:rsidRDefault="00AE3ACA" w:rsidP="003A7D5C">
      <w:pPr>
        <w:widowControl/>
        <w:ind w:left="567" w:hanging="567"/>
        <w:textAlignment w:val="baseline"/>
        <w:rPr>
          <w:rFonts w:asciiTheme="minorHAnsi" w:hAnsiTheme="minorHAnsi" w:cstheme="minorHAnsi"/>
          <w:iCs/>
          <w:sz w:val="22"/>
          <w:szCs w:val="22"/>
          <w:lang w:val="en-CA" w:eastAsia="en-CA"/>
        </w:rPr>
      </w:pPr>
    </w:p>
    <w:p w14:paraId="6BFE744D" w14:textId="5F560DD1" w:rsidR="008C6012" w:rsidRPr="008C6012" w:rsidRDefault="008C6012" w:rsidP="003A7D5C">
      <w:pPr>
        <w:ind w:left="567" w:hanging="567"/>
        <w:rPr>
          <w:rFonts w:asciiTheme="minorHAnsi" w:hAnsiTheme="minorHAnsi" w:cstheme="minorHAnsi"/>
          <w:sz w:val="22"/>
          <w:szCs w:val="22"/>
          <w:lang w:val="en-CA"/>
        </w:rPr>
      </w:pPr>
      <w:r w:rsidRPr="008C6012">
        <w:rPr>
          <w:rFonts w:asciiTheme="minorHAnsi" w:hAnsiTheme="minorHAnsi" w:cstheme="minorHAnsi"/>
          <w:b/>
          <w:bCs/>
          <w:sz w:val="22"/>
          <w:szCs w:val="22"/>
          <w:lang w:val="en-CA"/>
        </w:rPr>
        <w:t>Mueller, R.E.</w:t>
      </w:r>
      <w:r w:rsidRPr="008C6012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2019. </w:t>
      </w:r>
      <w:r w:rsidRPr="008C6012">
        <w:rPr>
          <w:rFonts w:asciiTheme="minorHAnsi" w:hAnsiTheme="minorHAnsi" w:cstheme="minorHAnsi"/>
          <w:b/>
          <w:bCs/>
          <w:sz w:val="22"/>
          <w:szCs w:val="22"/>
          <w:lang w:val="en-CA"/>
        </w:rPr>
        <w:t>“</w:t>
      </w:r>
      <w:r w:rsidRPr="008C6012">
        <w:rPr>
          <w:rFonts w:asciiTheme="minorHAnsi" w:hAnsiTheme="minorHAnsi" w:cstheme="minorHAnsi"/>
          <w:sz w:val="22"/>
          <w:szCs w:val="22"/>
          <w:lang w:val="en-CA"/>
        </w:rPr>
        <w:t xml:space="preserve">Public Sector Wages in Alberta: How do these Compare to Other Provinces and to the Private Sector?” The Challenges and Opportunities for Fiscal Reform in </w:t>
      </w:r>
      <w:r>
        <w:rPr>
          <w:rFonts w:asciiTheme="minorHAnsi" w:hAnsiTheme="minorHAnsi" w:cstheme="minorHAnsi"/>
          <w:sz w:val="22"/>
          <w:szCs w:val="22"/>
          <w:lang w:val="en-CA"/>
        </w:rPr>
        <w:t>Alberta, Workshop sponsored by T</w:t>
      </w:r>
      <w:r w:rsidRPr="008C6012">
        <w:rPr>
          <w:rFonts w:asciiTheme="minorHAnsi" w:hAnsiTheme="minorHAnsi" w:cstheme="minorHAnsi"/>
          <w:sz w:val="22"/>
          <w:szCs w:val="22"/>
          <w:lang w:val="en-CA"/>
        </w:rPr>
        <w:t>he School of Public Policy, University of Calgary, Edmonton, Alberta, February 7.</w:t>
      </w:r>
    </w:p>
    <w:p w14:paraId="3BB93A37" w14:textId="77777777" w:rsidR="0001700A" w:rsidRPr="008C6012" w:rsidRDefault="0001700A" w:rsidP="003A7D5C">
      <w:pPr>
        <w:ind w:left="567" w:hanging="567"/>
        <w:rPr>
          <w:rFonts w:asciiTheme="minorHAnsi" w:hAnsiTheme="minorHAnsi"/>
          <w:b/>
          <w:sz w:val="22"/>
          <w:szCs w:val="22"/>
          <w:lang w:val="en-CA"/>
        </w:rPr>
      </w:pPr>
    </w:p>
    <w:p w14:paraId="41A903E4" w14:textId="216C74E4" w:rsidR="00B40384" w:rsidRPr="003925B3" w:rsidRDefault="00B40384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="004F5BAF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2018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“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Are </w:t>
      </w:r>
      <w:r w:rsidR="00217B11">
        <w:rPr>
          <w:rFonts w:asciiTheme="minorHAnsi" w:eastAsiaTheme="minorEastAsia" w:hAnsiTheme="minorHAnsi" w:cstheme="minorBidi"/>
          <w:sz w:val="22"/>
          <w:szCs w:val="22"/>
          <w:lang w:val="en-CA"/>
        </w:rPr>
        <w:t>Public Sector Wages in Alberta T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oo High?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” Alberta Alternative Budget Workshop, University of Alberta</w:t>
      </w:r>
      <w:r>
        <w:rPr>
          <w:rFonts w:asciiTheme="minorHAnsi" w:eastAsiaTheme="minorEastAsia" w:hAnsiTheme="minorHAnsi" w:cstheme="minorBidi"/>
          <w:sz w:val="22"/>
          <w:szCs w:val="22"/>
          <w:lang w:val="en-CA"/>
        </w:rPr>
        <w:t>, Edmonton, Alberta, November 16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</w:t>
      </w:r>
    </w:p>
    <w:p w14:paraId="799C27AB" w14:textId="77777777" w:rsidR="00DF34DB" w:rsidRDefault="00DF34DB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765A2606" w14:textId="79D17AA6" w:rsidR="573044E0" w:rsidRDefault="573044E0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573044E0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Mueller, R.E. </w:t>
      </w:r>
      <w:r w:rsidRPr="002772E0">
        <w:rPr>
          <w:rFonts w:asciiTheme="minorHAnsi" w:eastAsiaTheme="minorEastAsia" w:hAnsiTheme="minorHAnsi" w:cstheme="minorBidi"/>
          <w:bCs/>
          <w:sz w:val="22"/>
          <w:szCs w:val="22"/>
          <w:lang w:val="en-CA"/>
        </w:rPr>
        <w:t>2018.</w:t>
      </w:r>
      <w:r w:rsidRPr="573044E0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 “</w:t>
      </w:r>
      <w:r w:rsidRPr="573044E0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Public Sector Wages in Alberta: How do these Compare to Other Provinces and to the Private Sector?” </w:t>
      </w:r>
      <w:bookmarkStart w:id="5" w:name="_Hlk23621496"/>
      <w:r w:rsidRPr="573044E0">
        <w:rPr>
          <w:rFonts w:asciiTheme="minorHAnsi" w:eastAsiaTheme="minorEastAsia" w:hAnsiTheme="minorHAnsi" w:cstheme="minorBidi"/>
          <w:sz w:val="22"/>
          <w:szCs w:val="22"/>
          <w:lang w:val="en-CA"/>
        </w:rPr>
        <w:t>Canadian Research Data Centre Network Conference, Hamilton, Ontario, October 18-19.</w:t>
      </w:r>
      <w:bookmarkEnd w:id="5"/>
    </w:p>
    <w:p w14:paraId="3141BEED" w14:textId="77777777" w:rsidR="00FB1631" w:rsidRDefault="00FB1631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07441552" w14:textId="50A03D27" w:rsidR="00D41A5A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, &amp; Truong, N.T.K. 2018. “The Impacts of Age at Arrival and Basic Skills on Earnings: Do Admissions Categories Matter?”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Canadian Economics Association Annual Meetings, Montreal, Quebec, June 1-3. </w:t>
      </w:r>
    </w:p>
    <w:p w14:paraId="4A71683A" w14:textId="77777777" w:rsidR="009C7693" w:rsidRDefault="009C7693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35ABCBFC" w14:textId="33D34100" w:rsidR="00D41A5A" w:rsidRDefault="6097686C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, &amp; Truong, N.T.K. 2018. “The Impacts of Age at Arrival and Basic Skills on Earnings: Do Admissions Categories Matter?” 5</w:t>
      </w:r>
      <w:r w:rsidRPr="6097686C">
        <w:rPr>
          <w:rFonts w:asciiTheme="minorHAnsi" w:eastAsiaTheme="minorEastAsia" w:hAnsiTheme="minorHAnsi" w:cstheme="minorBidi"/>
          <w:sz w:val="22"/>
          <w:szCs w:val="22"/>
          <w:vertAlign w:val="superscript"/>
          <w:lang w:val="en-CA"/>
        </w:rPr>
        <w:t>th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Ruppin International Conference on Immigration and Social Integration, Hadera, Israel, May 14-16.</w:t>
      </w:r>
    </w:p>
    <w:p w14:paraId="6A4C7924" w14:textId="77777777" w:rsidR="00D41A5A" w:rsidRPr="00D41A5A" w:rsidRDefault="00D41A5A" w:rsidP="003A7D5C">
      <w:pPr>
        <w:ind w:left="567" w:hanging="567"/>
        <w:rPr>
          <w:rFonts w:asciiTheme="minorHAnsi" w:hAnsiTheme="minorHAnsi"/>
          <w:b/>
          <w:bCs/>
          <w:iCs/>
          <w:sz w:val="22"/>
          <w:szCs w:val="22"/>
        </w:rPr>
      </w:pPr>
    </w:p>
    <w:p w14:paraId="46E8E517" w14:textId="6E7285EE" w:rsidR="003925B3" w:rsidRPr="003925B3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2017. “Today’s Alberta Labour Market in Recent Historical Perspective,” Alberta Alternative Budget Workshop, University of Alberta, Edmonton, Alberta, November 17.</w:t>
      </w:r>
    </w:p>
    <w:p w14:paraId="6ED05DD8" w14:textId="77777777" w:rsidR="00D94D9A" w:rsidRDefault="00D94D9A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4BFB1164" w14:textId="47BB6715" w:rsidR="004856B4" w:rsidRDefault="6097686C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2017. “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The Future of Work in Canada,” Economics in the Real World Series, University of Lethbridge, Lethbridge, Alberta, March 6.</w:t>
      </w:r>
    </w:p>
    <w:p w14:paraId="79D7191E" w14:textId="77777777" w:rsidR="004856B4" w:rsidRDefault="004856B4" w:rsidP="003A7D5C">
      <w:pPr>
        <w:ind w:left="567" w:hanging="567"/>
        <w:rPr>
          <w:rFonts w:asciiTheme="minorHAnsi" w:hAnsiTheme="minorHAnsi"/>
          <w:b/>
          <w:sz w:val="22"/>
          <w:szCs w:val="22"/>
          <w:lang w:val="en-CA"/>
        </w:rPr>
      </w:pPr>
    </w:p>
    <w:p w14:paraId="4BEB9466" w14:textId="77777777" w:rsidR="006F1822" w:rsidRDefault="6097686C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2017. “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What does the Future Hold in Terms of New Job Opportunities?” Southern Alberta Council on Public Affairs, Lethbridge, Alberta, February 16.</w:t>
      </w:r>
    </w:p>
    <w:p w14:paraId="58476D11" w14:textId="77777777" w:rsidR="00556232" w:rsidRDefault="00556232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18A58EB9" w14:textId="77777777" w:rsidR="00B12BE3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2016. “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The New Alberta Economy: Looking Forward through the Rear View Mirror,”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Parkland Institute Annual Conference, Edmonton, Alberta, November 18-20.</w:t>
      </w:r>
    </w:p>
    <w:p w14:paraId="22611AD0" w14:textId="77777777" w:rsidR="00B12BE3" w:rsidRDefault="00B12BE3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sz w:val="22"/>
          <w:szCs w:val="22"/>
          <w:lang w:val="en-CA"/>
        </w:rPr>
      </w:pPr>
    </w:p>
    <w:p w14:paraId="024E5B9B" w14:textId="5C433D1C" w:rsidR="00C6392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2016. “The New Alberta Economy: Local, Provincial and Federal Economic Outlook (in Retrospect)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,”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BDO Breakfast Presentation, Lethbridge, Alberta, March 18.</w:t>
      </w:r>
    </w:p>
    <w:p w14:paraId="1A8C3098" w14:textId="77777777" w:rsidR="00355994" w:rsidRDefault="00355994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5C64E24F" w14:textId="77777777" w:rsidR="00815927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2016. “The New Alberta Economy: Local, Provincial and Federal Economic Outlook,” University of Lethbridge Economics Club Seminar Series, March 9. </w:t>
      </w:r>
    </w:p>
    <w:p w14:paraId="254AE464" w14:textId="77777777" w:rsidR="00815927" w:rsidRDefault="00815927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45289530" w14:textId="77777777" w:rsidR="006C32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2016. “Enhancing Labour Mobility in Alberta: The Role of Immigration, Migration, and Other Factors,“ Borders in Globalization Roundtable, Calgary, Alberta, March 4.</w:t>
      </w:r>
    </w:p>
    <w:p w14:paraId="40F02981" w14:textId="77777777" w:rsidR="006C32D6" w:rsidRDefault="006C32D6" w:rsidP="003A7D5C">
      <w:pPr>
        <w:ind w:left="567" w:hanging="567"/>
        <w:rPr>
          <w:rFonts w:asciiTheme="minorHAnsi" w:hAnsiTheme="minorHAnsi"/>
          <w:sz w:val="22"/>
          <w:szCs w:val="22"/>
          <w:lang w:val="de-DE"/>
        </w:rPr>
      </w:pPr>
    </w:p>
    <w:p w14:paraId="15F2F97D" w14:textId="0F6FBDB7" w:rsidR="004E75E2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>Childs, S., Finnie, R.,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2015. “The Cultural Determinants of Access to Post-secondary Education by First Generation Households: An An</w:t>
      </w:r>
      <w:r w:rsidR="00C964D3">
        <w:rPr>
          <w:rFonts w:asciiTheme="minorHAnsi" w:eastAsiaTheme="minorEastAsia" w:hAnsiTheme="minorHAnsi" w:cstheme="minorBidi"/>
          <w:sz w:val="22"/>
          <w:szCs w:val="22"/>
          <w:lang w:val="de-DE"/>
        </w:rPr>
        <w:t>a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lysis Using the Youth in Transition Survey,“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Canadian Economics Association Annual Meetings, Toronto, Ontario, May 28-31.</w:t>
      </w:r>
    </w:p>
    <w:p w14:paraId="540E50AC" w14:textId="77777777" w:rsidR="002F3388" w:rsidRDefault="002F3388" w:rsidP="003A7D5C">
      <w:pPr>
        <w:ind w:left="567" w:hanging="567"/>
        <w:rPr>
          <w:rFonts w:asciiTheme="minorHAnsi" w:hAnsiTheme="minorHAnsi"/>
          <w:sz w:val="22"/>
          <w:szCs w:val="22"/>
          <w:lang w:val="de-DE"/>
        </w:rPr>
      </w:pPr>
    </w:p>
    <w:p w14:paraId="143EC4D9" w14:textId="77777777" w:rsidR="002770B8" w:rsidRDefault="002770B8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28E8E357" w14:textId="77777777" w:rsidR="002770B8" w:rsidRDefault="002770B8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14:paraId="2559E503" w14:textId="47126CE8" w:rsidR="00015812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lastRenderedPageBreak/>
        <w:t>Childs, S., Finnie, R.,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2014. “The Cultural Determinants of Access to Post-secondary Education by First Generation Households: An An</w:t>
      </w:r>
      <w:r w:rsidR="00C964D3">
        <w:rPr>
          <w:rFonts w:asciiTheme="minorHAnsi" w:eastAsiaTheme="minorEastAsia" w:hAnsiTheme="minorHAnsi" w:cstheme="minorBidi"/>
          <w:sz w:val="22"/>
          <w:szCs w:val="22"/>
          <w:lang w:val="de-DE"/>
        </w:rPr>
        <w:t>a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lysis Using the Youth in Transition Survey,“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Canadian Economics Association Annual Meetings, Vancouver, British Columbia, May 30-June 2.</w:t>
      </w:r>
    </w:p>
    <w:p w14:paraId="498211E6" w14:textId="77777777" w:rsidR="00276FE0" w:rsidRDefault="00276FE0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72244576" w14:textId="77777777" w:rsidR="000631F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Davies, J.B.,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&amp; Winer, S. 2014. “What Happened to the Canada-US Brain Drain of the 1990s?” British Association for Canadian Studies Conference, London, United Kingdom, April 24-26.</w:t>
      </w:r>
    </w:p>
    <w:p w14:paraId="18529F99" w14:textId="77777777" w:rsidR="0013121C" w:rsidRDefault="0013121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62B44EA1" w14:textId="588EC46B" w:rsidR="00475E99" w:rsidRPr="00475E99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Davies, J.B.,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&amp; Winer, S. 2013. “What Happened to the Canada-US Brain Drain of the 1990s?” Conference of the Economics of Migration, University of Ottawa, Ottawa, Ontario, October 18-19.</w:t>
      </w:r>
    </w:p>
    <w:p w14:paraId="3A396DB3" w14:textId="77777777" w:rsidR="00475E99" w:rsidRDefault="00475E99" w:rsidP="003A7D5C">
      <w:pPr>
        <w:ind w:left="567" w:hanging="567"/>
        <w:rPr>
          <w:rFonts w:asciiTheme="minorHAnsi" w:hAnsiTheme="minorHAnsi"/>
          <w:b/>
          <w:sz w:val="22"/>
          <w:szCs w:val="22"/>
        </w:rPr>
      </w:pPr>
    </w:p>
    <w:p w14:paraId="4832457E" w14:textId="73B84164" w:rsidR="002D33C2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2013. “Attracting Women into ICT in Canada,” Information and Communications Technology Talent Workshop, University of Ottawa, Ottawa, Ontario, March 21-22.</w:t>
      </w:r>
    </w:p>
    <w:p w14:paraId="235154D3" w14:textId="33EF3BD3" w:rsidR="007444A9" w:rsidRDefault="007444A9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2243CB9" w14:textId="17E9FD1B" w:rsidR="00981C14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2012. “Earnings Differentials of Males and Females in Same-sex and Different-sex Couples in Canada, 2006-2010,” Canadian Research Data Centre Network Conference, Fredericton, New Brunswick, October 23-24.</w:t>
      </w:r>
    </w:p>
    <w:p w14:paraId="069FAE48" w14:textId="4B43151F" w:rsidR="00921541" w:rsidRDefault="00921541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2517762C" w14:textId="059BE6BE" w:rsidR="00522C24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>, &amp; Wismer</w:t>
      </w:r>
      <w:r w:rsidR="003B77B1">
        <w:rPr>
          <w:rFonts w:asciiTheme="minorHAnsi" w:eastAsiaTheme="minorEastAsia" w:hAnsiTheme="minorHAnsi" w:cstheme="minorBidi"/>
          <w:sz w:val="22"/>
          <w:szCs w:val="22"/>
          <w:lang w:val="fr-FR"/>
        </w:rPr>
        <w:t>,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A. 2011.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“High School Student Characteristics, Barriers and Access to Post-secondary Education in Canada: Evidence from the YITS,” Statistics Canada Socio-Economic Conference, Gatineau, Quebec, September 26-27.</w:t>
      </w:r>
    </w:p>
    <w:p w14:paraId="22B9D7C2" w14:textId="77777777" w:rsidR="006F18EB" w:rsidRDefault="006F18EB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fr-FR"/>
        </w:rPr>
      </w:pPr>
    </w:p>
    <w:p w14:paraId="4CB7C3EA" w14:textId="7E79D3A8" w:rsidR="00E749B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>, &amp; Wismer</w:t>
      </w:r>
      <w:r w:rsidR="003B77B1">
        <w:rPr>
          <w:rFonts w:asciiTheme="minorHAnsi" w:eastAsiaTheme="minorEastAsia" w:hAnsiTheme="minorHAnsi" w:cstheme="minorBidi"/>
          <w:sz w:val="22"/>
          <w:szCs w:val="22"/>
          <w:lang w:val="fr-FR"/>
        </w:rPr>
        <w:t>,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A. 2011.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“High School Student Characteristics, Barriers and Access to Post-Secondary Education in Canada: Evidence from the YITS,” Canadian Economics Association Annual Meetings, Ottawa, Ontario, June 3-5. </w:t>
      </w:r>
    </w:p>
    <w:p w14:paraId="495523FF" w14:textId="77777777" w:rsidR="00832185" w:rsidRDefault="00832185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7CE6AF9F" w14:textId="6942F8F1" w:rsidR="00A147D1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Childs, S., 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2010. “Why Do So Many Immigrants and Their Children Attend University? Some (More) Evidence for Canada,” International Symposium on Contemporary Labor Economics, Xiamen University, Xiamen, China, December 11-12.</w:t>
      </w:r>
    </w:p>
    <w:p w14:paraId="67595731" w14:textId="77777777" w:rsidR="00FF39B5" w:rsidRDefault="00FF39B5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5EDDF2FF" w14:textId="77777777" w:rsidR="004155BD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Childs, S., 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2010. “Why Do So Many Immigrants and Their Children Attend University? Some (More) Evidence for Canada,” European Society for Population Economics, Essen, Germany, June 9-12. </w:t>
      </w:r>
    </w:p>
    <w:p w14:paraId="4C57D4D0" w14:textId="77777777" w:rsidR="000C27C6" w:rsidRDefault="000C27C6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775207FB" w14:textId="77777777" w:rsidR="008B3653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Childs, S., 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2010. “Why Do So Many Immigrants and Their Children Attend University? Some (More) Evidence for Canada,” Canadian Economics Association Annual Meetings, Quebec City, Quebec, May 28-30.</w:t>
      </w:r>
    </w:p>
    <w:p w14:paraId="21091B47" w14:textId="77777777" w:rsidR="00217663" w:rsidRDefault="00217663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75682644" w14:textId="77777777" w:rsidR="003E2684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Childs, S., 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2010. “Access to Post-Secondary Education Among the Children of Canadian Immigrants,” Statistics Canada Socio-Economic Conference, Gatineau, Quebec, April 26-27.</w:t>
      </w:r>
    </w:p>
    <w:p w14:paraId="3790F6BD" w14:textId="77777777" w:rsidR="0053161D" w:rsidRDefault="0053161D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4F568A33" w14:textId="393CD403" w:rsidR="00EA09C1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 w:eastAsia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Laporte, C.,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2010.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 w:eastAsia="en-CA"/>
        </w:rPr>
        <w:t>The Persistence Behaviour of Registered Apprentices: Who Continues, Quits, or Completes Programs?” Human Resources and Skills Development Canada (HRSDC) and Canadian Labour Market and Skills Researcher Network (CLSRN) Apprenticeship Workshop, Vancouver, British Columbia, January 22-23.</w:t>
      </w:r>
    </w:p>
    <w:p w14:paraId="31A692C4" w14:textId="77777777" w:rsidR="002770B8" w:rsidRDefault="002770B8" w:rsidP="003A7D5C">
      <w:pPr>
        <w:pStyle w:val="BodyText"/>
        <w:ind w:left="567" w:hanging="567"/>
        <w:rPr>
          <w:rFonts w:asciiTheme="minorHAnsi" w:hAnsiTheme="minorHAnsi"/>
          <w:bCs/>
          <w:sz w:val="22"/>
          <w:szCs w:val="22"/>
          <w:lang w:val="en-CA"/>
        </w:rPr>
      </w:pPr>
    </w:p>
    <w:p w14:paraId="216E23D0" w14:textId="77777777" w:rsidR="00AA3E8F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2009.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“Access to Post-Secondary Education Among the Children of Canadian Immigrants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,” All China Economics International Conference, Hong Kong, China, December 14-16.</w:t>
      </w:r>
    </w:p>
    <w:p w14:paraId="2D3183B9" w14:textId="77777777" w:rsidR="002B6D74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lastRenderedPageBreak/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2009.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“Access to Post-Secondary Education in Canada: Why Are There Differences Between Provinces?” Using Social Statistics to Illuminate the Issues, Processes, and Outcomes in Higher Education: International Viewpoints, Montreal, Quebec, December 7-8.</w:t>
      </w:r>
    </w:p>
    <w:p w14:paraId="2A123523" w14:textId="77777777" w:rsidR="00594ED2" w:rsidRDefault="00594ED2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  <w:lang w:val="fr-FR"/>
        </w:rPr>
      </w:pPr>
    </w:p>
    <w:p w14:paraId="43FB8E21" w14:textId="1CDB7488" w:rsidR="00FC1CD6" w:rsidRPr="000616C8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2009.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“Access to Post-Secondary Education in Canada: Why Are There Differences Between Provinces?” Canadian Economics Association Meetings, Toronto, Ontario, May 29-31.</w:t>
      </w:r>
    </w:p>
    <w:p w14:paraId="21AF19F2" w14:textId="77777777" w:rsidR="00653B9B" w:rsidRDefault="00653B9B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1D6047BC" w14:textId="77777777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2009. “Access to Post-Secondary Education in Canada: Why Are There Differences Between Provinces?” Statistics Canada Socio-Economic Conference, Gatineau, Quebec, May 4-5.</w:t>
      </w:r>
    </w:p>
    <w:p w14:paraId="658A68EC" w14:textId="7E5A542E" w:rsidR="000F3F20" w:rsidRDefault="000F3F20" w:rsidP="003A7D5C">
      <w:pPr>
        <w:pStyle w:val="BodyText"/>
        <w:tabs>
          <w:tab w:val="left" w:pos="120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2BCC3550" w14:textId="7CA7C2B5" w:rsidR="00DA3C7E" w:rsidRDefault="6097686C" w:rsidP="003A7D5C">
      <w:pPr>
        <w:pStyle w:val="BodyText"/>
        <w:tabs>
          <w:tab w:val="left" w:pos="120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52790E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&amp; </w:t>
      </w:r>
      <w:r w:rsidRPr="0052790E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Mueller, R.E. </w:t>
      </w:r>
      <w:r w:rsidRPr="0052790E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2008.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Access to Post-Secondary Education Among First and Second Generation Children of Immigrants,” Measuring the Effectiveness of Student Aid (MESA) Workshop, Montreal, Quebec, October 25.</w:t>
      </w:r>
    </w:p>
    <w:p w14:paraId="43DA0229" w14:textId="5432C2F1" w:rsidR="00921541" w:rsidRDefault="00921541" w:rsidP="003A7D5C">
      <w:pPr>
        <w:pStyle w:val="BodyText"/>
        <w:tabs>
          <w:tab w:val="left" w:pos="120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53A3B3C5" w14:textId="77777777" w:rsidR="00DA3C7E" w:rsidRPr="000616C8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2008.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Access to Post-Secondary Education Among First and Second Generation Children of </w:t>
      </w:r>
      <w:r w:rsidR="001D32BE">
        <w:rPr>
          <w:rFonts w:asciiTheme="minorHAnsi" w:eastAsiaTheme="minorEastAsia" w:hAnsiTheme="minorHAnsi" w:cstheme="minorBidi"/>
          <w:sz w:val="22"/>
          <w:szCs w:val="22"/>
        </w:rPr>
        <w:t xml:space="preserve">Immigrants,” Canadian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Research Data Centre </w:t>
      </w:r>
      <w:r w:rsidR="00A85974">
        <w:rPr>
          <w:rFonts w:asciiTheme="minorHAnsi" w:eastAsiaTheme="minorEastAsia" w:hAnsiTheme="minorHAnsi" w:cstheme="minorBidi"/>
          <w:sz w:val="22"/>
          <w:szCs w:val="22"/>
        </w:rPr>
        <w:t xml:space="preserve">Network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Conference, Ottawa, Ontario, October 17-18.</w:t>
      </w:r>
    </w:p>
    <w:p w14:paraId="20B0AB50" w14:textId="77777777" w:rsidR="006F18EB" w:rsidRDefault="006F18EB" w:rsidP="003A7D5C">
      <w:pPr>
        <w:pStyle w:val="BodyText"/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D2ECB7" w14:textId="253FEE96" w:rsidR="00B66B9E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2008.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“The PSE Research Agenda: Where Should We Go From Here?” Methodology Conference on Access to Post-Secondary Education, Human Resources and Social Development Canada, Gatineau, Quebec, October 10.</w:t>
      </w:r>
    </w:p>
    <w:p w14:paraId="02FCF6DA" w14:textId="28D57C7A" w:rsidR="00AE2F9D" w:rsidRDefault="00AE2F9D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0FD32B82" w14:textId="7AB8459D" w:rsidR="00DA3C7E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2008.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“Development and Population: Some Musing from an Optimistic Economist,” First Annual Dialogue Session, The Prentice Institute for Global Population and the Economy, University of Lethbridge, Lethbridge, Alberta, June 20-21.</w:t>
      </w:r>
    </w:p>
    <w:p w14:paraId="4417C24F" w14:textId="77777777" w:rsidR="006708AD" w:rsidRDefault="006708AD" w:rsidP="003A7D5C">
      <w:pPr>
        <w:widowControl/>
        <w:ind w:left="567" w:hanging="567"/>
        <w:rPr>
          <w:rFonts w:asciiTheme="minorHAnsi" w:eastAsiaTheme="minorEastAsia" w:hAnsiTheme="minorHAnsi" w:cstheme="minorBidi"/>
          <w:sz w:val="22"/>
          <w:szCs w:val="22"/>
          <w:lang w:val="fr-FR"/>
        </w:rPr>
      </w:pPr>
    </w:p>
    <w:p w14:paraId="239776D1" w14:textId="00792F49" w:rsidR="00FC1CD6" w:rsidRPr="000616C8" w:rsidRDefault="6097686C" w:rsidP="003A7D5C">
      <w:pPr>
        <w:widowControl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2008.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“Access to Post-Secondary Education in Canada Among First and Second Generation Canadian Immigrants: Raw Differences and Some of the Underlying Factors,” Canadian Economics Association Meetings, Vancouver, British Columbia, June 6-8.</w:t>
      </w:r>
    </w:p>
    <w:p w14:paraId="042311F9" w14:textId="77777777" w:rsidR="000C27C6" w:rsidRPr="001D1C23" w:rsidRDefault="000C27C6" w:rsidP="003A7D5C">
      <w:pPr>
        <w:pStyle w:val="BodyText"/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542072B7" w14:textId="77777777" w:rsidR="00DA3C7E" w:rsidRPr="000616C8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2007.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“The Effects of Family Income, Parental Education and Other Background Factors on Access to Post-Secondary Education in Canada: Evidence from the YITS,” All in the Family? Evidence from the YITS on PSE Access and Persistence, Montréal, Québec, October 19.</w:t>
      </w:r>
    </w:p>
    <w:p w14:paraId="7BDDAE25" w14:textId="77777777" w:rsidR="00217663" w:rsidRDefault="00217663" w:rsidP="003A7D5C">
      <w:pPr>
        <w:ind w:left="567" w:hanging="567"/>
        <w:rPr>
          <w:rFonts w:asciiTheme="minorHAnsi" w:hAnsiTheme="minorHAnsi"/>
          <w:b/>
          <w:sz w:val="22"/>
          <w:szCs w:val="22"/>
        </w:rPr>
      </w:pPr>
    </w:p>
    <w:p w14:paraId="026EAF37" w14:textId="77777777" w:rsidR="00DA3C7E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2007. “Theoretical Approaches to Modeling PSE Demand,” PSED Research Policy Forum, Factors and Approaches Affecting PSE Demand in Ontario, Post-Secondary Education Division, Ministry of Training, Colleges and Universities, Toronto, Ontario, June 19.</w:t>
      </w:r>
    </w:p>
    <w:p w14:paraId="1C4B6EEF" w14:textId="77777777" w:rsidR="00DC39EA" w:rsidRPr="000616C8" w:rsidRDefault="00DC39EA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3F358732" w14:textId="1A7FD2F6" w:rsidR="00FC1CD6" w:rsidRPr="000616C8" w:rsidRDefault="6097686C" w:rsidP="003A7D5C">
      <w:pPr>
        <w:widowControl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Finnie, R.,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2007.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</w:t>
      </w:r>
      <w:r w:rsidRPr="6097686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Backgrounds of Canadian Youth and Access to Post-Secondary Education: New Evidence from the Youth in Transition Survey,”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Canadian Economics Association Meetings, Halifax, Nova Scotia, June 1-3.</w:t>
      </w:r>
    </w:p>
    <w:p w14:paraId="03905AEA" w14:textId="77777777" w:rsidR="00FC1CD6" w:rsidRPr="000616C8" w:rsidRDefault="00FC1CD6" w:rsidP="003A7D5C">
      <w:pPr>
        <w:widowControl/>
        <w:ind w:left="567" w:hanging="567"/>
        <w:rPr>
          <w:rFonts w:asciiTheme="minorHAnsi" w:hAnsiTheme="minorHAnsi"/>
          <w:color w:val="000000"/>
          <w:sz w:val="22"/>
          <w:szCs w:val="22"/>
          <w:lang w:val="en-CA"/>
        </w:rPr>
      </w:pPr>
    </w:p>
    <w:p w14:paraId="18545978" w14:textId="352CFE91" w:rsidR="00FC1CD6" w:rsidRDefault="6097686C" w:rsidP="003A7D5C">
      <w:pPr>
        <w:widowControl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2007.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“Earnings Differentials of Males and Females in Same-Sex Couples in Canada,” British Association for Canadian Studies Conference, Durham, United Kingdom, April 11-13.</w:t>
      </w:r>
    </w:p>
    <w:p w14:paraId="1A2ED07A" w14:textId="77777777" w:rsidR="00E04830" w:rsidRDefault="00E04830" w:rsidP="003A7D5C">
      <w:pPr>
        <w:widowControl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33461F1C" w14:textId="77777777" w:rsidR="00FC1CD6" w:rsidRPr="000616C8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2006. “A Note on Canadian Migration to the United States During the 1980s and 1990s,” All China Economics International Conference, Hong Kong, China, December 18-20.</w:t>
      </w:r>
    </w:p>
    <w:p w14:paraId="207F11B0" w14:textId="77777777" w:rsidR="00FC1CD6" w:rsidRDefault="6097686C" w:rsidP="003A7D5C">
      <w:pPr>
        <w:pStyle w:val="CommentSubject"/>
        <w:widowControl/>
        <w:ind w:left="567" w:hanging="567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lastRenderedPageBreak/>
        <w:t>Mueller, R.E.</w:t>
      </w:r>
      <w:r w:rsidRPr="6097686C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2006. “The Labour Market (and Other?) Consequences of Aboriginal Residential School Attendance,” Associazione Italiana Studie Canadesi and British Association for Canadian Studies Joint Conference, Genoa, Italy, October 27-29.</w:t>
      </w:r>
    </w:p>
    <w:p w14:paraId="22FF61CA" w14:textId="77777777" w:rsidR="00594ED2" w:rsidRDefault="00594ED2" w:rsidP="003A7D5C">
      <w:pPr>
        <w:tabs>
          <w:tab w:val="left" w:pos="0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18D830" w14:textId="178D4E3E" w:rsidR="00FC1CD6" w:rsidRDefault="6097686C" w:rsidP="003A7D5C">
      <w:pPr>
        <w:tabs>
          <w:tab w:val="left" w:pos="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2006. “Restricted Immigration of Foreign Students to the United States in the Post 9/11 Period: Is the U.S. Loss a Gain for Canada?” 11</w:t>
      </w:r>
      <w:r w:rsidRPr="6097686C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International Metropolis Conference, Lisbon, Portugal, October 2-6.</w:t>
      </w:r>
    </w:p>
    <w:p w14:paraId="220A234A" w14:textId="77777777" w:rsidR="008D4B59" w:rsidRDefault="008D4B59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1F2A8F7E" w14:textId="1BC83100" w:rsidR="00DA3C7E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2006. “The Migration of Highly Skilled Individuals Within and Between Canada and the United States,” International Mobility of Highly Skilled Workers: HRSDC-IC-SSHRC Skills Research Initiative Workshop, Ottawa, Ontario, June 9.</w:t>
      </w:r>
    </w:p>
    <w:p w14:paraId="6A0C942E" w14:textId="7F9D97FA" w:rsidR="00062A12" w:rsidRDefault="00062A12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3CEF76CC" w14:textId="5C9D1C2C" w:rsidR="00DA3C7E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2006. “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Quality Implications of the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Maclean’s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Rankings of Ontario Universities,” Quality 2006 Conference, Educational Policy Institute and Department of Economics, McMaster University, Hamilton, Ontario, April 7-8.</w:t>
      </w:r>
    </w:p>
    <w:p w14:paraId="1B77F2DA" w14:textId="77777777" w:rsidR="00DF34DB" w:rsidRPr="000616C8" w:rsidRDefault="00DF34DB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19A42DD0" w14:textId="77777777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2006. “The Migration of Highly Skilled Individuals Within and Between Canada and the United States,” 8</w:t>
      </w:r>
      <w:r w:rsidRPr="6097686C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National Metropolis Conference, Vancouver, British Columbia, March 23-26.</w:t>
      </w:r>
    </w:p>
    <w:p w14:paraId="7D5C6B6E" w14:textId="25FE5DCD" w:rsidR="00746B5B" w:rsidRDefault="00746B5B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67BCE35B" w14:textId="6B6DB34C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2005. “The Migration of Highly Skilled Individuals Within and Between Canada and the United States,” 21</w:t>
      </w:r>
      <w:r w:rsidRPr="6097686C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st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Century COE Program, Kobe University and Japanese Economic Policy Association Joint International Conference, Awaji Island, Japan, December 17-18.</w:t>
      </w:r>
    </w:p>
    <w:p w14:paraId="6A846650" w14:textId="77777777" w:rsidR="00774FE1" w:rsidRDefault="00774FE1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26608D20" w14:textId="0EC36321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2005.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“What Happened to the Canada U.S. Brain Drain of the 1990s?” New Evidence from the 2000 U.S. Census,” Nordic Association for Canadian Studies, 8</w:t>
      </w:r>
      <w:r w:rsidRPr="6097686C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 xml:space="preserve">th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Triennial Conference, Turku, Finland, August 18-20.</w:t>
      </w:r>
    </w:p>
    <w:p w14:paraId="5AA59FDF" w14:textId="77777777" w:rsidR="006708AD" w:rsidRDefault="006708AD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s-419"/>
        </w:rPr>
      </w:pPr>
    </w:p>
    <w:p w14:paraId="288933F6" w14:textId="6D832169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MX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s-419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419"/>
        </w:rPr>
        <w:t xml:space="preserve"> 2005.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MX"/>
        </w:rPr>
        <w:t>“Pobre México, tan lejos de Canadá: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419"/>
        </w:rPr>
        <w:t xml:space="preserve"> Mexican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MX"/>
        </w:rPr>
        <w:t xml:space="preserve"> Immigrants and Temporary Residents in Canada,” XI Congreso Anual, Asociación Mexicana de Estudios sobre Canadá, Tijuana, México, March 3-4.</w:t>
      </w:r>
    </w:p>
    <w:p w14:paraId="329B2854" w14:textId="77777777" w:rsidR="00DA3C7E" w:rsidRPr="000616C8" w:rsidRDefault="00DA3C7E" w:rsidP="003A7D5C">
      <w:pPr>
        <w:ind w:left="567" w:hanging="567"/>
        <w:rPr>
          <w:rFonts w:asciiTheme="minorHAnsi" w:hAnsiTheme="minorHAnsi"/>
          <w:sz w:val="22"/>
          <w:szCs w:val="22"/>
          <w:lang w:val="es-MX"/>
        </w:rPr>
      </w:pPr>
    </w:p>
    <w:p w14:paraId="0566EEB1" w14:textId="77777777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2004. “Restricted Immigration of Foreign Students to the United States in the Post 9/11 Period: Is the U.S. Loss a Gain for Canada?” Centre for Canadian Studies at Simon Fraser University and the Association for Canadian Studies in the United States Colloquium, Vancouver, British Columbia, October 29-30.</w:t>
      </w:r>
    </w:p>
    <w:p w14:paraId="58DFBD6A" w14:textId="77777777" w:rsidR="00FC1CD6" w:rsidRPr="000616C8" w:rsidRDefault="00FC1CD6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1A725F6E" w14:textId="77777777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2004. “What Happened to the Canada U.S. Brain Drain of the 1990s?  New Evidence from the 2000 U.S. Census,” Association of Canadian Studies in Ireland, XXII</w:t>
      </w:r>
      <w:r w:rsidRPr="6097686C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 xml:space="preserve">th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Biennial International Conference, Cork, Ireland, April 29-May 1.</w:t>
      </w:r>
    </w:p>
    <w:p w14:paraId="53612258" w14:textId="77777777" w:rsidR="00187B8D" w:rsidRDefault="00187B8D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1252763" w14:textId="1DDD71BD" w:rsidR="00DA3C7E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2004. “Historian Eye for the Economist Guy,” Teaching Development Day, University of Lethbridge. Lethbridge, Alberta, March 25.</w:t>
      </w:r>
    </w:p>
    <w:p w14:paraId="2D3B7A01" w14:textId="77777777" w:rsidR="00F64897" w:rsidRPr="000616C8" w:rsidRDefault="00F64897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627D6535" w14:textId="1E22035A" w:rsidR="00DA3C7E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&amp; Rockerbie, D.W. 2004. “Issues in Education Demand: The Ontario Experience,” Higher Education in Canada, John Deutsch Institute for the Study of Economic Policy, Queen’s University, Kingston, Ontario, February 13-14.</w:t>
      </w:r>
    </w:p>
    <w:p w14:paraId="19E75436" w14:textId="5A965E27" w:rsidR="00E04830" w:rsidRDefault="00E04830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55A6E365" w14:textId="77777777" w:rsidR="00E04830" w:rsidRDefault="00E04830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21B6A9E5" w14:textId="77777777" w:rsidR="006933F3" w:rsidRDefault="006933F3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725271C" w14:textId="22212113" w:rsidR="004D58E2" w:rsidRPr="00F64897" w:rsidRDefault="6097686C" w:rsidP="00F64897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MX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2004. “Transmigration from Canada to the United States: How Many ‘Foreigners’ are Leaving the Country?” 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MX"/>
        </w:rPr>
        <w:t>X Congreso Anual, Asociación Mexicana de Estudios sobre Canadá, Mazatlán, México, February 3-5.</w:t>
      </w:r>
    </w:p>
    <w:p w14:paraId="2420EEC8" w14:textId="77777777" w:rsidR="004D58E2" w:rsidRDefault="004D58E2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13CB6F1D" w14:textId="075A093C" w:rsidR="00DA3C7E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Hunt, G.L.,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Mueller, R.E.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2003.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“Canadian Immigration to the U.S., 1985-1990: Estimates from a Roy Selection Model of Differences in Returns to Skill,” Conference on Macro Policy, Koç University and Sabancı University, Istanbul, Turkey, August 18-19.</w:t>
      </w:r>
    </w:p>
    <w:p w14:paraId="54D19580" w14:textId="77777777" w:rsidR="008D4B59" w:rsidRPr="00952111" w:rsidRDefault="008D4B59" w:rsidP="003A7D5C">
      <w:pPr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055A8044" w14:textId="77777777" w:rsidR="000616C8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, &amp; Rockerbie, D.W. 2003.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“But Where’s the Closest Pub? Determining Demand For University Education in Ontario,” Canadian Economics Association Meetings, Ottawa, Ontario, May 29-June 1. </w:t>
      </w:r>
    </w:p>
    <w:p w14:paraId="7BF75AE2" w14:textId="77777777" w:rsidR="000616C8" w:rsidRPr="000616C8" w:rsidRDefault="000616C8" w:rsidP="003A7D5C">
      <w:pPr>
        <w:ind w:left="567" w:hanging="567"/>
        <w:rPr>
          <w:rFonts w:asciiTheme="minorHAnsi" w:hAnsiTheme="minorHAnsi"/>
          <w:b/>
          <w:sz w:val="22"/>
          <w:szCs w:val="22"/>
        </w:rPr>
      </w:pPr>
    </w:p>
    <w:p w14:paraId="5B669A6B" w14:textId="07613D6C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2003. “The Relative Earnings Position of Canadian Aboriginals in the 1990s,” British Association for Canadian Studies Conference, Leeds, United Kingdom, April 7-10.</w:t>
      </w:r>
    </w:p>
    <w:p w14:paraId="387E1D9E" w14:textId="77777777" w:rsidR="008D4B59" w:rsidRPr="000616C8" w:rsidRDefault="008D4B59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293F0719" w14:textId="77777777" w:rsidR="0084317B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2003. “Pay Equity: Considerations for Canadian Universities,” University of Lethbridge Faculty Association Panel on Gender Equity, Lethbridge, Alberta, March 14. </w:t>
      </w:r>
    </w:p>
    <w:p w14:paraId="72001C47" w14:textId="77777777" w:rsidR="00630C6F" w:rsidRPr="000616C8" w:rsidRDefault="00630C6F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0949B39A" w14:textId="44B53E73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, &amp; Rockerbie, D.W. 2002.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“The Maclean’s Rankings and Admissions at Ontario Universities,” Canadian Economics Association Meetings, Calgary, Alberta, May 30–June 2.</w:t>
      </w:r>
    </w:p>
    <w:p w14:paraId="782997B8" w14:textId="77777777" w:rsidR="0016702D" w:rsidRPr="000616C8" w:rsidRDefault="0016702D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304FC6E2" w14:textId="72DD1956" w:rsidR="0084317B" w:rsidRPr="0067565D" w:rsidRDefault="6097686C" w:rsidP="006756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2001. “The Relative Earnings Position of Canadian Aboriginals in the 1990s,” Association for Canadian Studies in the United States, San Antonio, Texas, November 14-18.</w:t>
      </w:r>
    </w:p>
    <w:p w14:paraId="302A2394" w14:textId="77777777" w:rsidR="000E1F69" w:rsidRDefault="000E1F69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F8D9DC5" w14:textId="302FADC5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s-MX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2000. “Is Canada Alone in Exporting Her Best and Brightest to the United States?” 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s-MX"/>
        </w:rPr>
        <w:t>VII Congreso Internacional, Asociación Mexicana de Estudios Sobre Canada, Mexico City, October 17-19.</w:t>
      </w:r>
    </w:p>
    <w:p w14:paraId="76EA8E51" w14:textId="77777777" w:rsidR="0084317B" w:rsidRPr="000616C8" w:rsidRDefault="0084317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sz w:val="22"/>
          <w:szCs w:val="22"/>
          <w:lang w:val="es-MX"/>
        </w:rPr>
      </w:pPr>
    </w:p>
    <w:p w14:paraId="1F62AE17" w14:textId="506F7D22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1999. “A Note on Canadian Migration to the United States During the 1980s,” Association for Canadian Studies in the United States, Pittsburgh, Pennsylvania, November 17-21.</w:t>
      </w:r>
    </w:p>
    <w:p w14:paraId="3481B62E" w14:textId="77777777" w:rsidR="006708AD" w:rsidRDefault="006708AD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B2A55FE" w14:textId="117E474B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1999. “Is Canada Losing Her Best and Brightest?  Qualitative Changes in Migration to the United States,” VI Congreso Internacional, Asociación Mexicana de Estudios Sobre Canada, Mexico City, September 21-23.</w:t>
      </w:r>
    </w:p>
    <w:p w14:paraId="1231CE6A" w14:textId="77777777" w:rsidR="0084317B" w:rsidRPr="000616C8" w:rsidRDefault="0084317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BC86385" w14:textId="77777777" w:rsidR="0053161D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1D1C23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Moore, C.S., &amp; </w:t>
      </w:r>
      <w:r w:rsidRPr="001D1C23">
        <w:rPr>
          <w:rFonts w:asciiTheme="minorHAnsi" w:eastAsiaTheme="minorEastAsia" w:hAnsiTheme="minorHAnsi" w:cstheme="minorBidi"/>
          <w:b/>
          <w:bCs/>
          <w:sz w:val="22"/>
          <w:szCs w:val="22"/>
          <w:lang w:val="fr-FR"/>
        </w:rPr>
        <w:t>Mueller, R.E.</w:t>
      </w:r>
      <w:r w:rsidRPr="001D1C23">
        <w:rPr>
          <w:rFonts w:asciiTheme="minorHAnsi" w:eastAsiaTheme="minorEastAsia" w:hAnsiTheme="minorHAnsi" w:cstheme="minorBidi"/>
          <w:sz w:val="22"/>
          <w:szCs w:val="22"/>
          <w:lang w:val="fr-FR"/>
        </w:rPr>
        <w:t xml:space="preserve"> 1998.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“The Transition into Self-Employment in Canada: The Importance of Involuntary Separation and Unemployment Duration,” Canadian International Labour Network (CILN), International Conference on Self-Employment, Burlington, Ontario, September 24-26.</w:t>
      </w:r>
    </w:p>
    <w:p w14:paraId="5A1C2874" w14:textId="77777777" w:rsidR="002A2E48" w:rsidRDefault="002A2E48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6DD9A416" w14:textId="6BFE9D15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Hunt, G.L., &amp;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1998. “An Empirical Model of Interregional and International Migration: Canada and the United States,” Centre of Canadian Studies, University of Edinburgh, Conference on Migration, Edinburgh, May 1-2.</w:t>
      </w:r>
    </w:p>
    <w:p w14:paraId="21DD1DE6" w14:textId="3AD0D05B" w:rsidR="00F64897" w:rsidRDefault="00F64897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22E7CAD0" w14:textId="55628C72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1997. Changes in the Wage Distribution and the Quality of Immigrant Flows Between the United States and Canada,” Association for Canadian Studies in the United States, Minneapolis, Minnesota, November 19-23.</w:t>
      </w:r>
    </w:p>
    <w:p w14:paraId="315C54BF" w14:textId="77777777" w:rsidR="00FC1CD6" w:rsidRPr="000616C8" w:rsidRDefault="00FC1CD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3E2BEC4B" w14:textId="77777777" w:rsidR="00E749B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20"/>
          <w:tab w:val="left" w:pos="2151"/>
          <w:tab w:val="left" w:pos="3580"/>
          <w:tab w:val="left" w:pos="6820"/>
          <w:tab w:val="left" w:pos="7360"/>
          <w:tab w:val="left" w:pos="8080"/>
          <w:tab w:val="left" w:pos="8800"/>
          <w:tab w:val="left" w:pos="9520"/>
          <w:tab w:val="left" w:pos="10240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Mueller, R.E.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1997.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“The Labour Supply Consequences of Marital Dissolution for Canadian Men and Women,” Canadian Economics Association Meetings, St. John’s, Newfoundland, June 6-8.</w:t>
      </w:r>
    </w:p>
    <w:p w14:paraId="566EB61F" w14:textId="06190B6F" w:rsidR="00DA3C7E" w:rsidRDefault="6097686C" w:rsidP="003A7D5C">
      <w:pPr>
        <w:pStyle w:val="BlockText"/>
        <w:ind w:left="567" w:right="0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1996. “Supply of Hours per Day and Days per Week: Evidence from the Canadian Labour Market Activity Survey,” Canadian Employment Research Forum (CERF) Conference on Changes in Working Time in Canada and the United States, Ottawa, Ontario, June 13-15.</w:t>
      </w:r>
    </w:p>
    <w:p w14:paraId="09D86849" w14:textId="77777777" w:rsidR="00E04830" w:rsidRDefault="00E04830" w:rsidP="003A7D5C">
      <w:pPr>
        <w:pStyle w:val="BlockText"/>
        <w:ind w:left="567" w:right="0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6F623FA7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31"/>
          <w:tab w:val="left" w:pos="2162"/>
          <w:tab w:val="left" w:pos="3591"/>
          <w:tab w:val="left" w:pos="6831"/>
          <w:tab w:val="left" w:pos="7371"/>
          <w:tab w:val="left" w:pos="8091"/>
          <w:tab w:val="left" w:pos="8811"/>
          <w:tab w:val="left" w:pos="9531"/>
          <w:tab w:val="left" w:pos="10251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1992. “Labour Market Experiences of Canadian Immigrants from Latin America,” Latin American Studies Association, XVII International Congress, Los Angeles, California, September 24-27.</w:t>
      </w:r>
    </w:p>
    <w:p w14:paraId="2730EAEC" w14:textId="77777777" w:rsidR="00FC1CD6" w:rsidRPr="000616C8" w:rsidRDefault="00FC1CD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2"/>
          <w:tab w:val="left" w:pos="1071"/>
          <w:tab w:val="left" w:pos="270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791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AB11FF3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2"/>
          <w:tab w:val="left" w:pos="107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791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1992. “National Income and Factor Mobility: A Two-Country Analysis,” Annual Conference of the Southwestern Economics Association, Austin, Texas, March 18-21.</w:t>
      </w:r>
    </w:p>
    <w:p w14:paraId="18237A4E" w14:textId="77777777" w:rsidR="00FC1CD6" w:rsidRPr="000616C8" w:rsidRDefault="00FC1CD6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2"/>
          <w:tab w:val="left" w:pos="107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791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2417D1B0" w14:textId="2BA27E80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2"/>
          <w:tab w:val="left" w:pos="107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791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1991. “Canadian Immigration from Central America: The Experience of the 1980s,” Latin American Studies Association XVI International Congress, Washington, D.C., April 4-6.</w:t>
      </w:r>
    </w:p>
    <w:p w14:paraId="13DBB1CB" w14:textId="77777777" w:rsidR="00276FE0" w:rsidRPr="000616C8" w:rsidRDefault="00276FE0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2"/>
          <w:tab w:val="left" w:pos="107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791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222EBC84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31"/>
          <w:tab w:val="left" w:pos="107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802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1991. “Refugees as Economic Migrants: The Experience of Canadian Immigration from Central America During the 1980s,” Annual Conference of the Southwestern Economics Association, San Antonio, Texas, March 27-30. </w:t>
      </w:r>
    </w:p>
    <w:p w14:paraId="55B4445A" w14:textId="77777777" w:rsidR="006F18EB" w:rsidRDefault="006F18EB" w:rsidP="003A7D5C">
      <w:pPr>
        <w:widowControl/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658F62C6" w14:textId="316D2988" w:rsidR="002D0743" w:rsidRPr="000616C8" w:rsidRDefault="6097686C" w:rsidP="003A7D5C">
      <w:pPr>
        <w:widowControl/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Expert Testimony</w:t>
      </w:r>
    </w:p>
    <w:p w14:paraId="48CD3FD6" w14:textId="77777777" w:rsidR="002D0743" w:rsidRPr="000616C8" w:rsidRDefault="002D0743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516E2E4" w14:textId="77777777" w:rsidR="00D5405B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Frenette, M.,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2010. “Distance to School and Postsecondary Access,” Senate of Canada, Standing Committee on Social Affairs, Science and Technology, Ottawa, Ontario, March 25.</w:t>
      </w:r>
    </w:p>
    <w:p w14:paraId="5A0AF8C1" w14:textId="77777777" w:rsidR="00D5405B" w:rsidRDefault="00D5405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Cs/>
          <w:iCs/>
          <w:sz w:val="22"/>
          <w:szCs w:val="22"/>
        </w:rPr>
      </w:pPr>
    </w:p>
    <w:p w14:paraId="71F5D93B" w14:textId="77777777" w:rsidR="002D0743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2009. “PSE Access: The Role of Non-Monetary Factors,” Senate of Canada, Standing Committee on Social Affairs, Science and Technology, Ottawa, Ontario, October 8.</w:t>
      </w:r>
    </w:p>
    <w:p w14:paraId="3CBAC58E" w14:textId="77777777" w:rsidR="006708AD" w:rsidRDefault="006708AD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n-CA"/>
        </w:rPr>
      </w:pPr>
    </w:p>
    <w:p w14:paraId="0E74E66B" w14:textId="0677CB31" w:rsidR="00FC1CD6" w:rsidRPr="000616C8" w:rsidRDefault="6097686C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en-CA"/>
        </w:rPr>
        <w:t>Seminars</w:t>
      </w:r>
    </w:p>
    <w:p w14:paraId="35B8548A" w14:textId="77777777" w:rsidR="00815927" w:rsidRDefault="00815927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70BFCD42" w14:textId="26DC0651" w:rsidR="0052790E" w:rsidRDefault="0052790E" w:rsidP="003A7D5C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C6012">
        <w:rPr>
          <w:rFonts w:asciiTheme="minorHAnsi" w:hAnsiTheme="minorHAnsi" w:cstheme="minorHAnsi"/>
          <w:b/>
          <w:bCs/>
          <w:iCs/>
          <w:sz w:val="22"/>
          <w:szCs w:val="22"/>
          <w:lang w:val="en-CA"/>
        </w:rPr>
        <w:t>Mueller, R.E.</w:t>
      </w:r>
      <w:r w:rsidRPr="008C6012">
        <w:rPr>
          <w:rFonts w:asciiTheme="minorHAnsi" w:hAnsiTheme="minorHAnsi" w:cstheme="minorHAnsi"/>
          <w:bCs/>
          <w:iCs/>
          <w:sz w:val="22"/>
          <w:szCs w:val="22"/>
          <w:lang w:val="en-CA"/>
        </w:rPr>
        <w:t xml:space="preserve"> 2019. </w:t>
      </w:r>
      <w:r w:rsidRPr="008C6012">
        <w:rPr>
          <w:rFonts w:asciiTheme="minorHAnsi" w:hAnsiTheme="minorHAnsi" w:cstheme="minorHAnsi"/>
          <w:sz w:val="22"/>
          <w:szCs w:val="22"/>
        </w:rPr>
        <w:t>“Impacts of Literacy and Numeracy on Earnings: Do Immigration Admissions Categories Matter?” Prentice Institute</w:t>
      </w:r>
      <w:r w:rsidR="00BE34AC">
        <w:rPr>
          <w:rFonts w:asciiTheme="minorHAnsi" w:hAnsiTheme="minorHAnsi" w:cstheme="minorHAnsi"/>
          <w:sz w:val="22"/>
          <w:szCs w:val="22"/>
        </w:rPr>
        <w:t xml:space="preserve"> for Global Populations and Economy</w:t>
      </w:r>
      <w:r w:rsidRPr="008C6012">
        <w:rPr>
          <w:rFonts w:asciiTheme="minorHAnsi" w:hAnsiTheme="minorHAnsi" w:cstheme="minorHAnsi"/>
          <w:sz w:val="22"/>
          <w:szCs w:val="22"/>
        </w:rPr>
        <w:t>, Un</w:t>
      </w:r>
      <w:r>
        <w:rPr>
          <w:rFonts w:asciiTheme="minorHAnsi" w:hAnsiTheme="minorHAnsi" w:cstheme="minorHAnsi"/>
          <w:sz w:val="22"/>
          <w:szCs w:val="22"/>
        </w:rPr>
        <w:t>iversity of Lethbridge, March</w:t>
      </w:r>
      <w:r w:rsidRPr="008C6012">
        <w:rPr>
          <w:rFonts w:asciiTheme="minorHAnsi" w:hAnsiTheme="minorHAnsi" w:cstheme="minorHAnsi"/>
          <w:sz w:val="22"/>
          <w:szCs w:val="22"/>
        </w:rPr>
        <w:t>.</w:t>
      </w:r>
    </w:p>
    <w:p w14:paraId="0A7D882E" w14:textId="093246B4" w:rsidR="0052790E" w:rsidRPr="008C6012" w:rsidRDefault="0052790E" w:rsidP="003A7D5C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8C60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8FF86A" w14:textId="77777777" w:rsidR="00BB015B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2015. “Accessing Post-secondary Education in Canada,” Universidad de Montevideo, Montevideo, Uruguay, March. </w:t>
      </w:r>
    </w:p>
    <w:p w14:paraId="5D39E2E2" w14:textId="77777777" w:rsidR="00BB015B" w:rsidRDefault="00BB015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0C1D2FE" w14:textId="77777777" w:rsidR="008F6F78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2013. “Earnings Differentials of Males and Females in Same-sex and Different-sex Couples in Canada, 2006-2010,”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Prentice Institute for Global Population and Economy, University of Lethbridge, Lethbridge, Alberta, November.</w:t>
      </w:r>
    </w:p>
    <w:p w14:paraId="76C81A69" w14:textId="77777777" w:rsidR="008F6F78" w:rsidRDefault="008F6F78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sz w:val="22"/>
          <w:szCs w:val="22"/>
          <w:lang w:val="en-CA"/>
        </w:rPr>
      </w:pPr>
    </w:p>
    <w:p w14:paraId="75AA1A90" w14:textId="77777777" w:rsidR="00981C14" w:rsidRDefault="6097686C" w:rsidP="003A7D5C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2012. “Earnings Differentials of Males and Females in Same-sex and Different-sex Couples in Canada, 2006-2010,” School of Economics, University of Maine, Orono, Maine, October.</w:t>
      </w:r>
    </w:p>
    <w:p w14:paraId="1E7DB605" w14:textId="77777777" w:rsidR="00187B8D" w:rsidRDefault="00187B8D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</w:pPr>
    </w:p>
    <w:p w14:paraId="7577528F" w14:textId="26296E6B" w:rsidR="003F6D1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2012. “Earnings Differentials of Males and Females in Same-sex and Different-sex Couples in Canada, 2006-2010,” Department of Economics, University of Lethbridge, October.</w:t>
      </w:r>
    </w:p>
    <w:p w14:paraId="7DA73F91" w14:textId="77777777" w:rsidR="002B2612" w:rsidRPr="000616C8" w:rsidRDefault="002B2612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143E9530" w14:textId="77777777" w:rsidR="002503E3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2012. “Fiscal Policy, Returns to Skill, and Canada-US Migration: Evidence from the Late-1990s,” Department of Economics, Carleton University, Ottawa, Ontario, April.</w:t>
      </w:r>
    </w:p>
    <w:p w14:paraId="3FEE217D" w14:textId="77777777" w:rsidR="00BB015B" w:rsidRDefault="00BB015B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200373CA" w14:textId="77777777" w:rsidR="00DD66D0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lastRenderedPageBreak/>
        <w:t>Childs, S., Finnie, R.,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 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2012. “Why do so Many Immigrants and Their Children Attend University? Some Evidence for Canada,”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Prentice Institute for Global Population and Economy, University of Lethbridge, Lethbridge, Alberta, March.</w:t>
      </w:r>
    </w:p>
    <w:p w14:paraId="0024AD2A" w14:textId="77777777" w:rsidR="00952BF4" w:rsidRPr="000616C8" w:rsidRDefault="00952BF4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5B1B7435" w14:textId="77777777" w:rsidR="00314F43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Laporte, C.,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2011. “Registered Apprentices in Canada: Why are Program Completion Rates so Low?”  Department of Economics, University of Lethbridge, Lethbridge, Alberta, December.</w:t>
      </w:r>
    </w:p>
    <w:p w14:paraId="4745F4F0" w14:textId="77777777" w:rsidR="009F5008" w:rsidRPr="000616C8" w:rsidRDefault="009F5008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sz w:val="22"/>
          <w:szCs w:val="22"/>
          <w:lang w:val="en-CA"/>
        </w:rPr>
      </w:pPr>
    </w:p>
    <w:p w14:paraId="61D2734D" w14:textId="77777777" w:rsidR="00B472EB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Finnie, R., &amp;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 xml:space="preserve"> 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2011. “Access to Post-secondary Education: Towards a New Paradigm,” Department of Economics, University of Lethbridge, Lethbridge, Alberta, March.</w:t>
      </w:r>
    </w:p>
    <w:p w14:paraId="619E4230" w14:textId="77777777" w:rsidR="009F5008" w:rsidRPr="000616C8" w:rsidRDefault="009F5008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0F5E16E3" w14:textId="77777777" w:rsidR="00E01CC9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Laporte, C.,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2010. “The Persistence Behaviour of Registered Apprentices: Who Continues, Quits or Completes Programs? Statistics Canada, Ottawa, Ontario, January.</w:t>
      </w:r>
    </w:p>
    <w:p w14:paraId="27A0C813" w14:textId="77777777" w:rsidR="00063F7D" w:rsidRDefault="00063F7D" w:rsidP="003A7D5C">
      <w:pPr>
        <w:widowControl/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5E2850ED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2009. “Male-Female Earnings Differentials in Canada: Where in the Earnings Distribution do They Exist?” Human Resources and Skills Development Canada, Gatineau, Quebec, May.</w:t>
      </w:r>
    </w:p>
    <w:p w14:paraId="12FDECBA" w14:textId="77777777" w:rsidR="00E40745" w:rsidRDefault="00E40745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0A3BE261" w14:textId="5D274E1D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52790E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Finnie, R., &amp; </w:t>
      </w:r>
      <w:r w:rsidRPr="0052790E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0052790E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., 2008.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“Access to Post-Secondary Education Among First and Second Generation Children of Immigrants,” Department of Economics, University of Lethbridge, Lethbridge, Alberta, October.</w:t>
      </w:r>
    </w:p>
    <w:p w14:paraId="22DCA5EB" w14:textId="77777777" w:rsidR="0097294E" w:rsidRDefault="0097294E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5E3AA07A" w14:textId="669EC6C5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2008. “Taxes and North American Labour Migration by Skill Level: Canada and the U.S. 1995-2001,” Statistics Canada, Ottawa, Ontario, April.</w:t>
      </w:r>
    </w:p>
    <w:p w14:paraId="743C6DB2" w14:textId="77777777" w:rsidR="00F918B0" w:rsidRDefault="00F918B0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3895F091" w14:textId="77777777" w:rsidR="00FC1CD6" w:rsidRPr="005174C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2008. “Taxes and North American Labour Migration by Skill Level: Canada and the U.S. 1995-2001,” Ecole De Hautes Etudes Commerciales du Nord (EDHEC), Paris, France, February.</w:t>
      </w:r>
    </w:p>
    <w:p w14:paraId="4EC75617" w14:textId="77777777" w:rsidR="005D1E73" w:rsidRDefault="005D1E73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48808E67" w14:textId="4B35172F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Hunt, G.L.,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. 2007. “Taxes and North American Labour Migration by Skill Level: Canada and the U.S. 1995-2001,” Deakin University, Melbourne, Australia, November.</w:t>
      </w:r>
    </w:p>
    <w:p w14:paraId="1959CFB7" w14:textId="77777777" w:rsidR="00FD5042" w:rsidRDefault="00FD5042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6CDC50F6" w14:textId="77777777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2007. “Straight Pay for the Queer Guy? Earnings Differentials of Males and Females in Same-sex Couples in Canada,” School of Public Administration, University of Victoria, Victoria, British Columbia, April.</w:t>
      </w:r>
    </w:p>
    <w:p w14:paraId="68CF2641" w14:textId="77777777" w:rsidR="0052790E" w:rsidRPr="000616C8" w:rsidRDefault="0052790E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2E6741D8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2004. “Being Canadian,” Hokkai-Gakuen University, Katami, Japan, November.</w:t>
      </w:r>
    </w:p>
    <w:p w14:paraId="4A55D814" w14:textId="77777777" w:rsidR="007520B2" w:rsidRPr="000616C8" w:rsidRDefault="007520B2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5A4F6496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2000. “Bloated Bureaucrats or Underpaid Civil Servants?  Public-Private Sector Wage Differentials in Canada,” Department of Economics, University of Lethbridge, Lethbridge, Alberta, March.</w:t>
      </w:r>
    </w:p>
    <w:p w14:paraId="32D2A8DB" w14:textId="77777777" w:rsidR="007520B2" w:rsidRPr="000616C8" w:rsidRDefault="007520B2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56A4B5A5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  <w:lang w:val="en-CA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2000. “Canadian Migration to the United States During the 1980s,” Université du Maine, Le Mans, France, January.</w:t>
      </w:r>
    </w:p>
    <w:p w14:paraId="07652BCC" w14:textId="77777777" w:rsidR="00282FC3" w:rsidRDefault="00282FC3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8F21EAE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1998. “Public-Private Sector Wage Differentials in Canada: Evidence from the LMAS,” Department of Finance, Ottawa, Ontario, March.</w:t>
      </w:r>
    </w:p>
    <w:p w14:paraId="3B8FD2AD" w14:textId="77777777" w:rsidR="00096597" w:rsidRPr="000616C8" w:rsidRDefault="00096597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17920C0B" w14:textId="77777777" w:rsidR="00FC1CD6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G.L. Hunt, &amp; </w:t>
      </w: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1998. “An Empirical Model of Interregional and International Migration: Canada and the United States,” University of Maine, Orono, Maine, April.</w:t>
      </w:r>
    </w:p>
    <w:p w14:paraId="58E4C9A0" w14:textId="77777777" w:rsidR="00096597" w:rsidRPr="000616C8" w:rsidRDefault="00096597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sz w:val="22"/>
          <w:szCs w:val="22"/>
        </w:rPr>
      </w:pPr>
    </w:p>
    <w:p w14:paraId="5C17F1D7" w14:textId="7AA0AAF4" w:rsidR="00FC1CD6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1997. “Changes in the Wage Distribution and the Quality of Immigrant Flows Between the United States and Canada,” University of Maine, Orono, Maine, October.</w:t>
      </w:r>
    </w:p>
    <w:p w14:paraId="2FACFC4F" w14:textId="77777777" w:rsidR="006933F3" w:rsidRDefault="006933F3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hAnsiTheme="minorHAnsi"/>
          <w:b/>
          <w:sz w:val="22"/>
          <w:szCs w:val="22"/>
        </w:rPr>
      </w:pPr>
    </w:p>
    <w:p w14:paraId="76569581" w14:textId="77777777" w:rsidR="000616C8" w:rsidRPr="000616C8" w:rsidRDefault="6097686C" w:rsidP="003A7D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>Mueller, R.E.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1996. “Public-Private Sector Wage Differentials in Canada: New Evidence from Alternative Estimators,” University of Maine, Orono, Maine, February.</w:t>
      </w:r>
    </w:p>
    <w:p w14:paraId="473F66F2" w14:textId="77777777" w:rsidR="004D58E2" w:rsidRDefault="004D58E2" w:rsidP="003A7D5C">
      <w:pPr>
        <w:widowControl/>
        <w:ind w:left="567" w:hanging="567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30F1FDB" w14:textId="451B66B1" w:rsidR="00E749B6" w:rsidRPr="00E749B6" w:rsidRDefault="6097686C" w:rsidP="003A7D5C">
      <w:pPr>
        <w:widowControl/>
        <w:ind w:left="567" w:hanging="567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097686C">
        <w:rPr>
          <w:rFonts w:asciiTheme="minorHAnsi" w:eastAsiaTheme="minorEastAsia" w:hAnsiTheme="minorHAnsi" w:cstheme="minorBidi"/>
          <w:b/>
          <w:bCs/>
          <w:sz w:val="28"/>
          <w:szCs w:val="28"/>
        </w:rPr>
        <w:t>Grants and Contracts Received</w:t>
      </w:r>
    </w:p>
    <w:p w14:paraId="3645FAB0" w14:textId="77777777" w:rsidR="00E749B6" w:rsidRDefault="00E749B6" w:rsidP="003A7D5C">
      <w:pPr>
        <w:pStyle w:val="BodyText"/>
        <w:ind w:left="567" w:hanging="567"/>
        <w:rPr>
          <w:rFonts w:asciiTheme="minorHAnsi" w:hAnsiTheme="minorHAnsi"/>
          <w:sz w:val="22"/>
          <w:szCs w:val="22"/>
        </w:rPr>
      </w:pPr>
    </w:p>
    <w:p w14:paraId="1AB9CC6E" w14:textId="62C5DF51" w:rsidR="00BE34AC" w:rsidRDefault="00BE34A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BE34A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</w:t>
      </w:r>
      <w:r w:rsidRPr="00BE34AC">
        <w:rPr>
          <w:rFonts w:asciiTheme="minorHAnsi" w:eastAsiaTheme="minorEastAsia" w:hAnsiTheme="minorHAnsi" w:cstheme="minorBidi"/>
          <w:sz w:val="22"/>
          <w:szCs w:val="22"/>
        </w:rPr>
        <w:t xml:space="preserve">“Immigrant Wages in the Public and Private Sectors: How do these Compare the Wages of the Canadian-born?” </w:t>
      </w:r>
      <w:r>
        <w:rPr>
          <w:rFonts w:asciiTheme="minorHAnsi" w:eastAsiaTheme="minorEastAsia" w:hAnsiTheme="minorHAnsi" w:cstheme="minorBidi"/>
          <w:sz w:val="22"/>
          <w:szCs w:val="22"/>
        </w:rPr>
        <w:t>Child and Young Refugee Research Coalition</w:t>
      </w:r>
      <w:r w:rsidR="00C81E93">
        <w:rPr>
          <w:rFonts w:asciiTheme="minorHAnsi" w:eastAsiaTheme="minorEastAsia" w:hAnsiTheme="minorHAnsi" w:cstheme="minorBidi"/>
          <w:sz w:val="22"/>
          <w:szCs w:val="22"/>
        </w:rPr>
        <w:t xml:space="preserve"> (CYRRC)</w:t>
      </w:r>
      <w:r w:rsidR="0057091F">
        <w:rPr>
          <w:rFonts w:asciiTheme="minorHAnsi" w:eastAsiaTheme="minorEastAsia" w:hAnsiTheme="minorHAnsi" w:cstheme="minorBidi"/>
          <w:sz w:val="22"/>
          <w:szCs w:val="22"/>
        </w:rPr>
        <w:t>, Social Sciences and Humanities Research Council (SSHRC)</w:t>
      </w:r>
      <w:r>
        <w:rPr>
          <w:rFonts w:asciiTheme="minorHAnsi" w:eastAsiaTheme="minorEastAsia" w:hAnsiTheme="minorHAnsi" w:cstheme="minorBidi"/>
          <w:sz w:val="22"/>
          <w:szCs w:val="22"/>
        </w:rPr>
        <w:t>, 2019-202</w:t>
      </w:r>
      <w:r w:rsidR="00CC1709">
        <w:rPr>
          <w:rFonts w:asciiTheme="minorHAnsi" w:eastAsiaTheme="minorEastAsia" w:hAnsiTheme="minorHAnsi" w:cstheme="minorBidi"/>
          <w:sz w:val="22"/>
          <w:szCs w:val="22"/>
        </w:rPr>
        <w:t>2</w:t>
      </w:r>
      <w:r w:rsidR="00985D44">
        <w:rPr>
          <w:rFonts w:asciiTheme="minorHAnsi" w:eastAsiaTheme="minorEastAsia" w:hAnsiTheme="minorHAnsi" w:cstheme="minorBidi"/>
          <w:sz w:val="22"/>
          <w:szCs w:val="22"/>
        </w:rPr>
        <w:t xml:space="preserve"> (princip</w:t>
      </w:r>
      <w:r w:rsidR="00356B9E">
        <w:rPr>
          <w:rFonts w:asciiTheme="minorHAnsi" w:eastAsiaTheme="minorEastAsia" w:hAnsiTheme="minorHAnsi" w:cstheme="minorBidi"/>
          <w:sz w:val="22"/>
          <w:szCs w:val="22"/>
        </w:rPr>
        <w:t>al</w:t>
      </w:r>
      <w:r w:rsidR="00985D44">
        <w:rPr>
          <w:rFonts w:asciiTheme="minorHAnsi" w:eastAsiaTheme="minorEastAsia" w:hAnsiTheme="minorHAnsi" w:cstheme="minorBidi"/>
          <w:sz w:val="22"/>
          <w:szCs w:val="22"/>
        </w:rPr>
        <w:t xml:space="preserve"> investigator)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2DCCAE8" w14:textId="77777777" w:rsidR="00623352" w:rsidRDefault="00623352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37FDDCA7" w14:textId="37BC6E35" w:rsidR="00F63826" w:rsidRPr="000616C8" w:rsidRDefault="00BE34A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BE34A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63826">
        <w:rPr>
          <w:rFonts w:asciiTheme="minorHAnsi" w:eastAsiaTheme="minorEastAsia" w:hAnsiTheme="minorHAnsi" w:cstheme="minorBidi"/>
          <w:sz w:val="22"/>
          <w:szCs w:val="22"/>
        </w:rPr>
        <w:t>“Developing a Proprietorial Test Bank for Economics 1012 (Introduction to Macroeconomics)</w:t>
      </w:r>
      <w:r w:rsidR="00F63826" w:rsidRPr="6097686C">
        <w:rPr>
          <w:rFonts w:asciiTheme="minorHAnsi" w:eastAsiaTheme="minorEastAsia" w:hAnsiTheme="minorHAnsi" w:cstheme="minorBidi"/>
          <w:sz w:val="22"/>
          <w:szCs w:val="22"/>
        </w:rPr>
        <w:t xml:space="preserve">,” University of Lethbridge, </w:t>
      </w:r>
      <w:r w:rsidR="00F63826">
        <w:rPr>
          <w:rFonts w:asciiTheme="minorHAnsi" w:eastAsiaTheme="minorEastAsia" w:hAnsiTheme="minorHAnsi" w:cstheme="minorBidi"/>
          <w:sz w:val="22"/>
          <w:szCs w:val="22"/>
        </w:rPr>
        <w:t>Open Access Learning Research Fund, 2019</w:t>
      </w:r>
      <w:r w:rsidR="00F63826" w:rsidRPr="6097686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5468283" w14:textId="77777777" w:rsidR="00F63826" w:rsidRDefault="00F63826" w:rsidP="003A7D5C">
      <w:pPr>
        <w:autoSpaceDE w:val="0"/>
        <w:autoSpaceDN w:val="0"/>
        <w:ind w:left="567" w:hanging="567"/>
        <w:rPr>
          <w:rFonts w:ascii="Calibri" w:eastAsia="Calibri" w:hAnsi="Calibri" w:cs="Calibri"/>
          <w:sz w:val="22"/>
          <w:szCs w:val="22"/>
        </w:rPr>
      </w:pPr>
    </w:p>
    <w:p w14:paraId="2D7F146A" w14:textId="049D5997" w:rsidR="001D1C23" w:rsidRPr="001D1C23" w:rsidRDefault="00F63826" w:rsidP="003A7D5C">
      <w:pPr>
        <w:autoSpaceDE w:val="0"/>
        <w:autoSpaceDN w:val="0"/>
        <w:ind w:left="567" w:hanging="567"/>
        <w:rPr>
          <w:rFonts w:ascii="Calibri" w:eastAsia="Calibri" w:hAnsi="Calibri" w:cs="Calibri"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D1C23">
        <w:rPr>
          <w:rFonts w:ascii="Calibri" w:eastAsia="Calibri" w:hAnsi="Calibri" w:cs="Calibri"/>
          <w:sz w:val="22"/>
          <w:szCs w:val="22"/>
        </w:rPr>
        <w:t>“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>Public S</w:t>
      </w:r>
      <w:r w:rsidR="001D1C23" w:rsidRPr="001D1C23">
        <w:rPr>
          <w:rFonts w:ascii="Calibri" w:eastAsia="Calibri" w:hAnsi="Calibri" w:cs="Calibri"/>
          <w:sz w:val="22"/>
          <w:szCs w:val="22"/>
          <w:lang w:val="en-CA"/>
        </w:rPr>
        <w:t xml:space="preserve">ector 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>Wages in Alberta: H</w:t>
      </w:r>
      <w:r w:rsidR="001D1C23" w:rsidRPr="001D1C23">
        <w:rPr>
          <w:rFonts w:ascii="Calibri" w:eastAsia="Calibri" w:hAnsi="Calibri" w:cs="Calibri"/>
          <w:sz w:val="22"/>
          <w:szCs w:val="22"/>
          <w:lang w:val="en-CA"/>
        </w:rPr>
        <w:t xml:space="preserve">ow do these 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>C</w:t>
      </w:r>
      <w:r w:rsidR="001D1C23" w:rsidRPr="001D1C23">
        <w:rPr>
          <w:rFonts w:ascii="Calibri" w:eastAsia="Calibri" w:hAnsi="Calibri" w:cs="Calibri"/>
          <w:sz w:val="22"/>
          <w:szCs w:val="22"/>
          <w:lang w:val="en-CA"/>
        </w:rPr>
        <w:t xml:space="preserve">ompare to 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>O</w:t>
      </w:r>
      <w:r w:rsidR="001D1C23" w:rsidRPr="001D1C23">
        <w:rPr>
          <w:rFonts w:ascii="Calibri" w:eastAsia="Calibri" w:hAnsi="Calibri" w:cs="Calibri"/>
          <w:sz w:val="22"/>
          <w:szCs w:val="22"/>
          <w:lang w:val="en-CA"/>
        </w:rPr>
        <w:t xml:space="preserve">ther 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>P</w:t>
      </w:r>
      <w:r w:rsidR="001D1C23" w:rsidRPr="001D1C23">
        <w:rPr>
          <w:rFonts w:ascii="Calibri" w:eastAsia="Calibri" w:hAnsi="Calibri" w:cs="Calibri"/>
          <w:sz w:val="22"/>
          <w:szCs w:val="22"/>
          <w:lang w:val="en-CA"/>
        </w:rPr>
        <w:t xml:space="preserve">rovinces and to the 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>P</w:t>
      </w:r>
      <w:r w:rsidR="001D1C23" w:rsidRPr="001D1C23">
        <w:rPr>
          <w:rFonts w:ascii="Calibri" w:eastAsia="Calibri" w:hAnsi="Calibri" w:cs="Calibri"/>
          <w:sz w:val="22"/>
          <w:szCs w:val="22"/>
          <w:lang w:val="en-CA"/>
        </w:rPr>
        <w:t xml:space="preserve">rivate 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>S</w:t>
      </w:r>
      <w:r w:rsidR="001D1C23" w:rsidRPr="001D1C23">
        <w:rPr>
          <w:rFonts w:ascii="Calibri" w:eastAsia="Calibri" w:hAnsi="Calibri" w:cs="Calibri"/>
          <w:sz w:val="22"/>
          <w:szCs w:val="22"/>
          <w:lang w:val="en-CA"/>
        </w:rPr>
        <w:t>ector?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 xml:space="preserve"> School of Public Policy, Univer</w:t>
      </w:r>
      <w:r w:rsidR="00556232">
        <w:rPr>
          <w:rFonts w:ascii="Calibri" w:eastAsia="Calibri" w:hAnsi="Calibri" w:cs="Calibri"/>
          <w:sz w:val="22"/>
          <w:szCs w:val="22"/>
          <w:lang w:val="en-CA"/>
        </w:rPr>
        <w:t>sity of Calgary, 2018 (</w:t>
      </w:r>
      <w:r w:rsidR="00356B9E">
        <w:rPr>
          <w:rFonts w:ascii="Calibri" w:eastAsia="Calibri" w:hAnsi="Calibri" w:cs="Calibri"/>
          <w:sz w:val="22"/>
          <w:szCs w:val="22"/>
          <w:lang w:val="en-CA"/>
        </w:rPr>
        <w:t>principal</w:t>
      </w:r>
      <w:r w:rsidR="00556232">
        <w:rPr>
          <w:rFonts w:ascii="Calibri" w:eastAsia="Calibri" w:hAnsi="Calibri" w:cs="Calibri"/>
          <w:sz w:val="22"/>
          <w:szCs w:val="22"/>
          <w:lang w:val="en-CA"/>
        </w:rPr>
        <w:t xml:space="preserve"> investigator</w:t>
      </w:r>
      <w:r w:rsidR="001D1C23">
        <w:rPr>
          <w:rFonts w:ascii="Calibri" w:eastAsia="Calibri" w:hAnsi="Calibri" w:cs="Calibri"/>
          <w:sz w:val="22"/>
          <w:szCs w:val="22"/>
          <w:lang w:val="en-CA"/>
        </w:rPr>
        <w:t>).</w:t>
      </w:r>
    </w:p>
    <w:p w14:paraId="6EF7B4FB" w14:textId="05D5FB78" w:rsidR="001D1C23" w:rsidRDefault="001D1C23" w:rsidP="003A7D5C">
      <w:pPr>
        <w:autoSpaceDE w:val="0"/>
        <w:autoSpaceDN w:val="0"/>
        <w:ind w:left="567" w:hanging="567"/>
        <w:rPr>
          <w:rFonts w:ascii="Calibri" w:eastAsia="Calibri" w:hAnsi="Calibri" w:cs="Calibri"/>
          <w:sz w:val="22"/>
          <w:szCs w:val="22"/>
        </w:rPr>
      </w:pPr>
    </w:p>
    <w:p w14:paraId="232E3935" w14:textId="5C150176" w:rsidR="00E30864" w:rsidRDefault="6097686C" w:rsidP="003A7D5C">
      <w:pPr>
        <w:autoSpaceDE w:val="0"/>
        <w:autoSpaceDN w:val="0"/>
        <w:ind w:left="567" w:hanging="567"/>
        <w:rPr>
          <w:rFonts w:ascii="Calibri" w:eastAsia="Calibri" w:hAnsi="Calibri" w:cs="Calibri"/>
          <w:sz w:val="22"/>
          <w:szCs w:val="22"/>
        </w:rPr>
      </w:pPr>
      <w:r w:rsidRPr="6097686C">
        <w:rPr>
          <w:rFonts w:ascii="Calibri" w:eastAsia="Calibri" w:hAnsi="Calibri" w:cs="Calibri"/>
          <w:sz w:val="22"/>
          <w:szCs w:val="22"/>
        </w:rPr>
        <w:t>“Literacy and Numeracy Skills and the Education and Labour Market Outcomes of Refugees and their Children,” Child and Youth Refugee Research Coaliti</w:t>
      </w:r>
      <w:r w:rsidR="00985D44">
        <w:rPr>
          <w:rFonts w:ascii="Calibri" w:eastAsia="Calibri" w:hAnsi="Calibri" w:cs="Calibri"/>
          <w:sz w:val="22"/>
          <w:szCs w:val="22"/>
        </w:rPr>
        <w:t xml:space="preserve">on (CYRRC), </w:t>
      </w:r>
      <w:r w:rsidR="002C7DC9">
        <w:rPr>
          <w:rFonts w:asciiTheme="minorHAnsi" w:eastAsiaTheme="minorEastAsia" w:hAnsiTheme="minorHAnsi" w:cstheme="minorBidi"/>
          <w:sz w:val="22"/>
          <w:szCs w:val="22"/>
        </w:rPr>
        <w:t>Social Sciences and Humanities Research Council (SSHRC)</w:t>
      </w:r>
      <w:r w:rsidR="0063519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85D44">
        <w:rPr>
          <w:rFonts w:ascii="Calibri" w:eastAsia="Calibri" w:hAnsi="Calibri" w:cs="Calibri"/>
          <w:sz w:val="22"/>
          <w:szCs w:val="22"/>
        </w:rPr>
        <w:t>2017-18 (</w:t>
      </w:r>
      <w:r w:rsidR="00356B9E">
        <w:rPr>
          <w:rFonts w:ascii="Calibri" w:eastAsia="Calibri" w:hAnsi="Calibri" w:cs="Calibri"/>
          <w:sz w:val="22"/>
          <w:szCs w:val="22"/>
        </w:rPr>
        <w:t>principal</w:t>
      </w:r>
      <w:r w:rsidR="00985D44">
        <w:rPr>
          <w:rFonts w:ascii="Calibri" w:eastAsia="Calibri" w:hAnsi="Calibri" w:cs="Calibri"/>
          <w:sz w:val="22"/>
          <w:szCs w:val="22"/>
        </w:rPr>
        <w:t xml:space="preserve"> investigator</w:t>
      </w:r>
      <w:r w:rsidR="00712B8A">
        <w:rPr>
          <w:rFonts w:ascii="Calibri" w:eastAsia="Calibri" w:hAnsi="Calibri" w:cs="Calibri"/>
          <w:sz w:val="22"/>
          <w:szCs w:val="22"/>
        </w:rPr>
        <w:t>).</w:t>
      </w:r>
    </w:p>
    <w:p w14:paraId="2CE6004F" w14:textId="77777777" w:rsidR="00CC1709" w:rsidRDefault="00CC1709" w:rsidP="003A7D5C">
      <w:pPr>
        <w:autoSpaceDE w:val="0"/>
        <w:autoSpaceDN w:val="0"/>
        <w:ind w:left="567" w:hanging="567"/>
        <w:rPr>
          <w:rFonts w:ascii="Calibri" w:eastAsia="Calibri" w:hAnsi="Calibri" w:cs="Calibri"/>
          <w:sz w:val="22"/>
          <w:szCs w:val="22"/>
        </w:rPr>
      </w:pPr>
    </w:p>
    <w:p w14:paraId="5179AB8D" w14:textId="30F3E37B" w:rsidR="00E30864" w:rsidRDefault="00E30864" w:rsidP="003A7D5C">
      <w:pPr>
        <w:widowControl/>
        <w:autoSpaceDE w:val="0"/>
        <w:autoSpaceDN w:val="0"/>
        <w:adjustRightInd w:val="0"/>
        <w:ind w:left="567" w:hanging="567"/>
        <w:rPr>
          <w:rFonts w:ascii="Calibri" w:eastAsia="Calibri" w:hAnsi="Calibri" w:cs="Calibri"/>
          <w:sz w:val="22"/>
          <w:szCs w:val="22"/>
        </w:rPr>
      </w:pPr>
      <w:r w:rsidRPr="00E30864">
        <w:rPr>
          <w:rFonts w:ascii="Calibri" w:eastAsiaTheme="minorHAnsi" w:hAnsi="Calibri" w:cs="Calibri"/>
          <w:color w:val="000000"/>
        </w:rPr>
        <w:t xml:space="preserve"> </w:t>
      </w:r>
      <w:r w:rsidR="6097686C" w:rsidRPr="000F3F20">
        <w:rPr>
          <w:rFonts w:ascii="Calibri" w:eastAsia="Calibri" w:hAnsi="Calibri" w:cs="Calibri"/>
          <w:sz w:val="22"/>
          <w:szCs w:val="22"/>
        </w:rPr>
        <w:t>“Child and Youth Refugee Research Coalition (CYRRC): Using Research to Inform Best Practices for Language, Literacy, Learning, Social Integration, and Child and Family Wellbeing,” S</w:t>
      </w:r>
      <w:r w:rsidR="002C7DC9">
        <w:rPr>
          <w:rFonts w:ascii="Calibri" w:eastAsia="Calibri" w:hAnsi="Calibri" w:cs="Calibri"/>
          <w:sz w:val="22"/>
          <w:szCs w:val="22"/>
        </w:rPr>
        <w:t>ocial Sciences and Humanities Research Council (S</w:t>
      </w:r>
      <w:r w:rsidR="6097686C" w:rsidRPr="000F3F20">
        <w:rPr>
          <w:rFonts w:ascii="Calibri" w:eastAsia="Calibri" w:hAnsi="Calibri" w:cs="Calibri"/>
          <w:sz w:val="22"/>
          <w:szCs w:val="22"/>
        </w:rPr>
        <w:t>SHRC</w:t>
      </w:r>
      <w:r w:rsidR="002C7DC9">
        <w:rPr>
          <w:rFonts w:ascii="Calibri" w:eastAsia="Calibri" w:hAnsi="Calibri" w:cs="Calibri"/>
          <w:sz w:val="22"/>
          <w:szCs w:val="22"/>
        </w:rPr>
        <w:t>)</w:t>
      </w:r>
      <w:r w:rsidR="6097686C" w:rsidRPr="000F3F20">
        <w:rPr>
          <w:rFonts w:ascii="Calibri" w:eastAsia="Calibri" w:hAnsi="Calibri" w:cs="Calibri"/>
          <w:sz w:val="22"/>
          <w:szCs w:val="22"/>
        </w:rPr>
        <w:t xml:space="preserve"> Partners</w:t>
      </w:r>
      <w:r w:rsidR="00712B8A" w:rsidRPr="000F3F20">
        <w:rPr>
          <w:rFonts w:ascii="Calibri" w:eastAsia="Calibri" w:hAnsi="Calibri" w:cs="Calibri"/>
          <w:sz w:val="22"/>
          <w:szCs w:val="22"/>
        </w:rPr>
        <w:t>hip Grant, 2017-22 (co</w:t>
      </w:r>
      <w:r w:rsidR="00817021" w:rsidRPr="000F3F20">
        <w:rPr>
          <w:rFonts w:ascii="Calibri" w:eastAsia="Calibri" w:hAnsi="Calibri" w:cs="Calibri"/>
          <w:sz w:val="22"/>
          <w:szCs w:val="22"/>
        </w:rPr>
        <w:t>-applicant</w:t>
      </w:r>
      <w:r w:rsidR="6097686C" w:rsidRPr="000F3F20">
        <w:rPr>
          <w:rFonts w:ascii="Calibri" w:eastAsia="Calibri" w:hAnsi="Calibri" w:cs="Calibri"/>
          <w:sz w:val="22"/>
          <w:szCs w:val="22"/>
        </w:rPr>
        <w:t>, Michael Ungar (applicant)).</w:t>
      </w:r>
    </w:p>
    <w:p w14:paraId="0D75ED3D" w14:textId="77777777" w:rsidR="005D1E73" w:rsidRDefault="005D1E73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</w:p>
    <w:p w14:paraId="35AEFB85" w14:textId="503E9F66" w:rsidR="00F500B9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0F3F20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“Post-Schooling Outcomes of Post-secondary Graduates: A Tax Data Linkage Approach,” Employment and Social Development Canada, 2014-15 (co-applicant with Ross Finnie (applicant)). </w:t>
      </w:r>
    </w:p>
    <w:p w14:paraId="14F3DF08" w14:textId="77777777" w:rsidR="00F500B9" w:rsidRDefault="00F500B9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6ABFF4D8" w14:textId="77777777" w:rsidR="00962D5A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>“First Generation Households: A Comparative Analysis Using the Youth in Transition Survey,” Employment and Social Development Canada, 2013-14 (co-applicant with Ross Finnie (applicant)).</w:t>
      </w:r>
    </w:p>
    <w:p w14:paraId="6120F27C" w14:textId="77777777" w:rsidR="00962D5A" w:rsidRDefault="00962D5A" w:rsidP="003A7D5C">
      <w:pPr>
        <w:pStyle w:val="BodyText"/>
        <w:ind w:left="567" w:hanging="567"/>
        <w:rPr>
          <w:rFonts w:asciiTheme="minorHAnsi" w:hAnsiTheme="minorHAns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 xml:space="preserve"> </w:t>
      </w:r>
    </w:p>
    <w:p w14:paraId="48036E17" w14:textId="77777777" w:rsidR="00755C5C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“Borders in Globalization: Cultures, Governance, Market and Migration Flows, History, Security, Sustainability,” SSHRC Partnership Grant, 2013-20 (collaborator, Emmanuel Brunet-Jailly (applicant)). </w:t>
      </w:r>
    </w:p>
    <w:p w14:paraId="2D1B68DB" w14:textId="77777777" w:rsidR="006F24FA" w:rsidRPr="000616C8" w:rsidRDefault="006F24FA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0148FD2B" w14:textId="668C29D3" w:rsidR="00C56E0C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“Pathways to Prosperity: New Policy Directions and Innovative Local Practices for Newcomer Integration and Attraction,” SSHRC Partnership Grant, 2012-19 (collaborator, Victoria Esses (applicant)). </w:t>
      </w:r>
    </w:p>
    <w:p w14:paraId="6824F96A" w14:textId="77777777" w:rsidR="000A1142" w:rsidRDefault="000A1142" w:rsidP="003A7D5C">
      <w:pPr>
        <w:pStyle w:val="BodyText"/>
        <w:ind w:left="567" w:hanging="567"/>
        <w:rPr>
          <w:rFonts w:asciiTheme="minorHAnsi" w:hAnsiTheme="minorHAnsi"/>
          <w:sz w:val="22"/>
          <w:szCs w:val="22"/>
        </w:rPr>
      </w:pPr>
    </w:p>
    <w:p w14:paraId="6D814A72" w14:textId="77777777" w:rsidR="000A1142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“Information and Communication Technologies (ICT) Sector Skills Shortages Workshop,” SSHRC Connection Grant, 2012-13 (collaborator, with Ross Finnie (applicant))</w:t>
      </w:r>
    </w:p>
    <w:p w14:paraId="09E314F2" w14:textId="77777777" w:rsidR="00282FC3" w:rsidRPr="000616C8" w:rsidRDefault="00282FC3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0FF65E7E" w14:textId="0D5D8A10" w:rsidR="006F30DA" w:rsidRPr="000616C8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“Educational Policy Research Initiative Partnership,” SSHRC Partnership Development Grant, </w:t>
      </w:r>
      <w:r w:rsidR="00712B8A">
        <w:rPr>
          <w:rFonts w:asciiTheme="minorHAnsi" w:eastAsiaTheme="minorEastAsia" w:hAnsiTheme="minorHAnsi" w:cstheme="minorBidi"/>
          <w:sz w:val="22"/>
          <w:szCs w:val="22"/>
        </w:rPr>
        <w:t>2010-12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(co-applicant, with Ross Finnie (applicant) and Arthur Sweetman (co-applicant)).</w:t>
      </w:r>
    </w:p>
    <w:p w14:paraId="7993B746" w14:textId="77777777" w:rsidR="006F30DA" w:rsidRPr="000616C8" w:rsidRDefault="006F30DA" w:rsidP="003A7D5C">
      <w:pPr>
        <w:pStyle w:val="BodyText"/>
        <w:ind w:left="567" w:hanging="567"/>
        <w:rPr>
          <w:rFonts w:asciiTheme="minorHAnsi" w:hAnsiTheme="minorHAnsi"/>
          <w:sz w:val="22"/>
          <w:szCs w:val="22"/>
        </w:rPr>
      </w:pPr>
    </w:p>
    <w:p w14:paraId="32EAFEC7" w14:textId="77777777" w:rsidR="00962D5A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“The Persistence Behaviour of Registered Apprentices: Why do People Quit, Complete or Continue Programs?” Canadian Labour Market and Skills Researcher Network, 2009 (co-applicant with Christine Laporte).</w:t>
      </w:r>
    </w:p>
    <w:p w14:paraId="475028F9" w14:textId="77777777" w:rsidR="00FC1CD6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lastRenderedPageBreak/>
        <w:t>“Male-Female Earnings Differentials in Canada: Where in the Earnings Distribution Do They Exist?” Labour Market Policy Directorate’s Research Unit, Strategic Policy and Research Branch, Human Resources and Skills Development Canada, 2008-09.</w:t>
      </w:r>
    </w:p>
    <w:p w14:paraId="0F507959" w14:textId="77777777" w:rsidR="000C27C6" w:rsidRPr="00962D5A" w:rsidRDefault="000C27C6" w:rsidP="003A7D5C">
      <w:pPr>
        <w:pStyle w:val="BodyText"/>
        <w:ind w:left="567" w:hanging="567"/>
        <w:rPr>
          <w:rFonts w:asciiTheme="minorHAnsi" w:hAnsiTheme="minorHAnsi"/>
          <w:sz w:val="22"/>
          <w:szCs w:val="22"/>
        </w:rPr>
      </w:pPr>
    </w:p>
    <w:p w14:paraId="7443C56A" w14:textId="4CEA5FEC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“Access to Post-secondary Education in Canada amongst First and Second Generation Canadian Immigrants,” Canadian Millennium Scholarship Foundation and Educational Policy Institute, 2007-08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(co-investigator with Ross Finnie).</w:t>
      </w:r>
    </w:p>
    <w:p w14:paraId="1D4BF7C4" w14:textId="77777777" w:rsidR="000C27C6" w:rsidRPr="000616C8" w:rsidRDefault="000C27C6" w:rsidP="003A7D5C">
      <w:pPr>
        <w:ind w:left="567" w:hanging="567"/>
        <w:rPr>
          <w:rFonts w:asciiTheme="minorHAnsi" w:hAnsiTheme="minorHAnsi"/>
          <w:sz w:val="22"/>
          <w:szCs w:val="22"/>
          <w:lang w:val="en-CA"/>
        </w:rPr>
      </w:pPr>
    </w:p>
    <w:p w14:paraId="07FEBFB7" w14:textId="77777777" w:rsidR="00FC1CD6" w:rsidRPr="000616C8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“Early Background and Access to Post-Secondary Education in Canada,” </w:t>
      </w:r>
      <w:r w:rsidRPr="6097686C">
        <w:rPr>
          <w:rFonts w:asciiTheme="minorHAnsi" w:eastAsiaTheme="minorEastAsia" w:hAnsiTheme="minorHAnsi" w:cstheme="minorBidi"/>
          <w:sz w:val="22"/>
          <w:szCs w:val="22"/>
          <w:lang w:val="en-CA"/>
        </w:rPr>
        <w:t xml:space="preserve">Canadian Millennium Scholarship Foundation and 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Educational Policy Institute, 2006-07 (co-investigator with Ross Finnie).</w:t>
      </w:r>
    </w:p>
    <w:p w14:paraId="336C7528" w14:textId="390B7D70" w:rsidR="000571F7" w:rsidRDefault="000571F7" w:rsidP="003A7D5C">
      <w:pPr>
        <w:pStyle w:val="BodyText"/>
        <w:ind w:left="567" w:hanging="567"/>
        <w:rPr>
          <w:rFonts w:asciiTheme="minorHAnsi" w:hAnsiTheme="minorHAnsi"/>
          <w:sz w:val="22"/>
          <w:szCs w:val="22"/>
        </w:rPr>
      </w:pPr>
    </w:p>
    <w:p w14:paraId="4B03848B" w14:textId="77777777" w:rsidR="00FC1CD6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“Access and Persistence of Students from Low-Income Backgrounds in Canadian Post-Secondary Education: A Review of the Literature,” Educational Policy Institute, 2007.</w:t>
      </w:r>
    </w:p>
    <w:p w14:paraId="279C602D" w14:textId="77777777" w:rsidR="00CC1709" w:rsidRDefault="00CC1709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702431A1" w14:textId="0EA69485" w:rsidR="00FC1CD6" w:rsidRPr="000616C8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“The Migration of Highly Skilled Individuals Within and Between Canada and the United States,” Industry Canada, 2005-06 (principal investigator with Gary Hunt).</w:t>
      </w:r>
    </w:p>
    <w:p w14:paraId="3790D0B2" w14:textId="77777777" w:rsidR="00FC1CD6" w:rsidRDefault="00FC1CD6" w:rsidP="003A7D5C">
      <w:pPr>
        <w:pStyle w:val="BodyText"/>
        <w:ind w:left="567" w:hanging="567"/>
        <w:rPr>
          <w:rFonts w:asciiTheme="minorHAnsi" w:hAnsiTheme="minorHAnsi"/>
          <w:sz w:val="22"/>
          <w:szCs w:val="22"/>
        </w:rPr>
      </w:pPr>
    </w:p>
    <w:p w14:paraId="0DB7C62A" w14:textId="61DF0E72" w:rsidR="00FC1CD6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“Historian Eye for the Economist Guy,” University of Lethbridge, Teaching Development Fund Award, 2003.</w:t>
      </w:r>
    </w:p>
    <w:p w14:paraId="453A21E0" w14:textId="77777777" w:rsidR="005A3A1E" w:rsidRPr="000616C8" w:rsidRDefault="005A3A1E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6EC2FF66" w14:textId="77777777" w:rsidR="00FC1CD6" w:rsidRPr="000616C8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“The Effect of the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Maclean’s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Rankings on the Entering Class of University Students,” University of Lethbridge Research Enhancement Award, 2002.</w:t>
      </w:r>
    </w:p>
    <w:p w14:paraId="49CCD913" w14:textId="77777777" w:rsidR="00FC1CD6" w:rsidRPr="000616C8" w:rsidRDefault="00FC1CD6" w:rsidP="003A7D5C">
      <w:pPr>
        <w:pStyle w:val="BodyText"/>
        <w:ind w:left="567" w:hanging="567"/>
        <w:rPr>
          <w:rFonts w:asciiTheme="minorHAnsi" w:hAnsiTheme="minorHAnsi"/>
          <w:sz w:val="22"/>
          <w:szCs w:val="22"/>
        </w:rPr>
      </w:pPr>
    </w:p>
    <w:p w14:paraId="52B092D4" w14:textId="77777777" w:rsidR="00FC1CD6" w:rsidRDefault="6097686C" w:rsidP="003A7D5C">
      <w:pPr>
        <w:pStyle w:val="BodyText"/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“The Relative Earnings Position of Canadian Natives in the 1990s,” Multidisciplinary Aboriginal Program (MAP), University of Lethbridge, funded by SSHRC, 2001-03.</w:t>
      </w:r>
    </w:p>
    <w:p w14:paraId="20AA8225" w14:textId="77777777" w:rsidR="00D910B0" w:rsidRDefault="00D910B0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541D9EDF" w14:textId="5997692B" w:rsidR="00FC1CD6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“Transmigration from Canada to the United States: How Many “Foreigners” are Leaving the Country?”  University of Lethbridge Research Fund, 2001-03.</w:t>
      </w:r>
    </w:p>
    <w:p w14:paraId="0F64B053" w14:textId="77777777" w:rsidR="00B12BE3" w:rsidRPr="000616C8" w:rsidRDefault="00B12BE3" w:rsidP="003A7D5C">
      <w:pPr>
        <w:ind w:left="567" w:hanging="567"/>
        <w:rPr>
          <w:rFonts w:asciiTheme="minorHAnsi" w:hAnsiTheme="minorHAnsi"/>
          <w:sz w:val="22"/>
          <w:szCs w:val="22"/>
        </w:rPr>
      </w:pPr>
    </w:p>
    <w:p w14:paraId="24CD156E" w14:textId="77777777" w:rsidR="00FC1CD6" w:rsidRPr="000616C8" w:rsidRDefault="6097686C" w:rsidP="003A7D5C">
      <w:pPr>
        <w:ind w:left="567" w:hanging="567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“The Influence of Student Loans on Education and Labour Market Attainments,” SSHRC Student Research Assistants’ Grant Program, 2001-03.</w:t>
      </w:r>
    </w:p>
    <w:p w14:paraId="21515ABF" w14:textId="77777777" w:rsidR="00307392" w:rsidRDefault="00307392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30FC0A9" w14:textId="02235A71" w:rsidR="00E66B20" w:rsidRPr="00E749B6" w:rsidRDefault="6097686C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097686C">
        <w:rPr>
          <w:rFonts w:asciiTheme="minorHAnsi" w:eastAsiaTheme="minorEastAsia" w:hAnsiTheme="minorHAnsi" w:cstheme="minorBidi"/>
          <w:b/>
          <w:bCs/>
          <w:sz w:val="28"/>
          <w:szCs w:val="28"/>
        </w:rPr>
        <w:t>Teaching and Supervisory Experience</w:t>
      </w:r>
    </w:p>
    <w:p w14:paraId="4E5EEA9C" w14:textId="77777777" w:rsidR="00E749B6" w:rsidRPr="000616C8" w:rsidRDefault="00E749B6" w:rsidP="002503E3">
      <w:pPr>
        <w:widowControl/>
        <w:ind w:left="0" w:firstLine="0"/>
        <w:rPr>
          <w:rFonts w:asciiTheme="minorHAnsi" w:hAnsiTheme="minorHAnsi"/>
          <w:sz w:val="22"/>
          <w:szCs w:val="22"/>
        </w:rPr>
      </w:pPr>
    </w:p>
    <w:p w14:paraId="2A5B4CFF" w14:textId="77777777" w:rsidR="00FC1CD6" w:rsidRPr="000616C8" w:rsidRDefault="6097686C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Undergraduate Teaching</w:t>
      </w:r>
    </w:p>
    <w:p w14:paraId="0BA5A2D0" w14:textId="77777777" w:rsidR="00FC1CD6" w:rsidRPr="000616C8" w:rsidRDefault="00FC1C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59"/>
          <w:tab w:val="left" w:pos="3600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jc w:val="both"/>
        <w:rPr>
          <w:rFonts w:asciiTheme="minorHAnsi" w:hAnsiTheme="minorHAnsi"/>
          <w:sz w:val="22"/>
          <w:szCs w:val="22"/>
        </w:rPr>
      </w:pPr>
    </w:p>
    <w:p w14:paraId="6C63C6AC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59"/>
          <w:tab w:val="left" w:pos="3600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Introductory Microeconomic Theory </w:t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Introductory Macroeconomic Theory</w:t>
      </w:r>
    </w:p>
    <w:p w14:paraId="4AC9AEC4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18"/>
          <w:tab w:val="left" w:pos="2159"/>
          <w:tab w:val="left" w:pos="3600"/>
          <w:tab w:val="left" w:pos="6818"/>
          <w:tab w:val="left" w:pos="7358"/>
          <w:tab w:val="left" w:pos="8078"/>
          <w:tab w:val="left" w:pos="8798"/>
          <w:tab w:val="left" w:pos="9518"/>
          <w:tab w:val="left" w:pos="1023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Intermediate Microeconomic Theory</w:t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Intermediate Canadian Public Policy</w:t>
      </w:r>
    </w:p>
    <w:p w14:paraId="36427FD4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Intermediate Labour Economics</w:t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Advanced Economic Development</w:t>
      </w:r>
    </w:p>
    <w:p w14:paraId="302EADB3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Econometrics</w:t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          </w:t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North American Economic Integration</w:t>
      </w:r>
    </w:p>
    <w:p w14:paraId="09CA8306" w14:textId="77777777" w:rsidR="008A127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Canadian Economic History</w:t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Managerial Economics</w:t>
      </w:r>
    </w:p>
    <w:p w14:paraId="17D6D4A9" w14:textId="77777777" w:rsidR="003233AB" w:rsidRDefault="004864C5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Economics of Public Spending</w:t>
      </w:r>
      <w:r w:rsidR="00F5320D">
        <w:rPr>
          <w:rFonts w:asciiTheme="minorHAnsi" w:hAnsiTheme="minorHAnsi"/>
          <w:sz w:val="22"/>
          <w:szCs w:val="22"/>
        </w:rPr>
        <w:tab/>
      </w:r>
      <w:r w:rsidR="00F5320D" w:rsidRPr="6097686C">
        <w:rPr>
          <w:rFonts w:asciiTheme="minorHAnsi" w:eastAsiaTheme="minorEastAsia" w:hAnsiTheme="minorHAnsi" w:cstheme="minorBidi"/>
          <w:sz w:val="22"/>
          <w:szCs w:val="22"/>
        </w:rPr>
        <w:t xml:space="preserve">Applied </w:t>
      </w:r>
      <w:r w:rsidR="003C6C12" w:rsidRPr="6097686C">
        <w:rPr>
          <w:rFonts w:asciiTheme="minorHAnsi" w:eastAsiaTheme="minorEastAsia" w:hAnsiTheme="minorHAnsi" w:cstheme="minorBidi"/>
          <w:sz w:val="22"/>
          <w:szCs w:val="22"/>
        </w:rPr>
        <w:t xml:space="preserve">and Independent </w:t>
      </w:r>
      <w:r w:rsidR="00F5320D" w:rsidRPr="6097686C">
        <w:rPr>
          <w:rFonts w:asciiTheme="minorHAnsi" w:eastAsiaTheme="minorEastAsia" w:hAnsiTheme="minorHAnsi" w:cstheme="minorBidi"/>
          <w:sz w:val="22"/>
          <w:szCs w:val="22"/>
        </w:rPr>
        <w:t>Studies</w:t>
      </w:r>
      <w:r w:rsidR="003C6C12" w:rsidRPr="6097686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9972413" w14:textId="1FC9B2A3" w:rsidR="003C6C12" w:rsidRPr="000616C8" w:rsidRDefault="003C6C12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Study Tour of Japan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2DAD655" w14:textId="77777777" w:rsidR="009D565C" w:rsidRPr="000616C8" w:rsidRDefault="009D565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89373D0" w14:textId="77777777" w:rsidR="008B79E7" w:rsidRDefault="008B79E7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29788697" w14:textId="77777777" w:rsidR="008B79E7" w:rsidRDefault="008B79E7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BAB34E5" w14:textId="77777777" w:rsidR="008B79E7" w:rsidRDefault="008B79E7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05D613C" w14:textId="0FD00DB9" w:rsidR="00FC1CD6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Graduate Teaching </w:t>
      </w:r>
    </w:p>
    <w:p w14:paraId="1967F2EC" w14:textId="77777777" w:rsidR="00FC1CD6" w:rsidRPr="000616C8" w:rsidRDefault="00FC1C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360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33" w:hanging="533"/>
        <w:rPr>
          <w:rFonts w:asciiTheme="minorHAnsi" w:hAnsiTheme="minorHAnsi"/>
          <w:b/>
          <w:bCs/>
          <w:sz w:val="22"/>
          <w:szCs w:val="22"/>
        </w:rPr>
      </w:pPr>
    </w:p>
    <w:p w14:paraId="2A79E1E5" w14:textId="756753AE" w:rsidR="00C329C1" w:rsidRDefault="004638F2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Labour Economics </w:t>
      </w:r>
      <w:r w:rsidR="00C329C1">
        <w:rPr>
          <w:rFonts w:asciiTheme="minorHAnsi" w:eastAsiaTheme="minorEastAsia" w:hAnsiTheme="minorHAnsi" w:cstheme="minorBidi"/>
          <w:sz w:val="22"/>
          <w:szCs w:val="22"/>
        </w:rPr>
        <w:t>(University of Lethbridge), Spring 2020</w:t>
      </w:r>
    </w:p>
    <w:p w14:paraId="252DF234" w14:textId="533B7164" w:rsidR="00B81132" w:rsidRDefault="00B81132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Economics of Public Spending (University of Lethbridge), Fall 2019</w:t>
      </w:r>
    </w:p>
    <w:p w14:paraId="43DEFD16" w14:textId="1C37D688" w:rsidR="00F32D99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Labour Market Policy (University of Lethbridge), Spring 2016</w:t>
      </w:r>
    </w:p>
    <w:p w14:paraId="5CA0036C" w14:textId="77777777" w:rsidR="008553AE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Topics in Labour Economics (East China University of Science and Technology), June 2015.</w:t>
      </w:r>
    </w:p>
    <w:p w14:paraId="01B02EC3" w14:textId="77777777" w:rsidR="00D5405B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Guest Lecture in Labour Economics (University of Ottawa), February 2011 &amp; February 2012</w:t>
      </w:r>
    </w:p>
    <w:p w14:paraId="5EFEB13A" w14:textId="77777777" w:rsidR="00073136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Seminar in Education Economics (Université de Bourgogne), May-June 2007</w:t>
      </w:r>
    </w:p>
    <w:p w14:paraId="6BE1D55D" w14:textId="77777777" w:rsidR="00D5405B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Canadian Regional, Urban and Public Policy Issues (Universidad Autónoma de Sinoloa), February 2006</w:t>
      </w:r>
    </w:p>
    <w:p w14:paraId="51C332B7" w14:textId="77777777" w:rsidR="00AC3FE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  <w:lang w:val="es-419"/>
        </w:rPr>
        <w:t>Seminar in Canadian Economic Issues (Universidad Autónoma de Sinoloa), July 2004</w:t>
      </w:r>
    </w:p>
    <w:p w14:paraId="216D97BB" w14:textId="01610074" w:rsidR="00FB3F08" w:rsidRPr="008C6012" w:rsidRDefault="00FB3F08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008C6012">
        <w:rPr>
          <w:rFonts w:asciiTheme="minorHAnsi" w:eastAsiaTheme="minorEastAsia" w:hAnsiTheme="minorHAnsi" w:cstheme="minorBidi"/>
          <w:sz w:val="22"/>
          <w:szCs w:val="22"/>
          <w:lang w:val="en-CA"/>
        </w:rPr>
        <w:t>Independent Studies (numerous times)</w:t>
      </w:r>
    </w:p>
    <w:p w14:paraId="56A71065" w14:textId="77777777" w:rsidR="00623352" w:rsidRPr="008C6012" w:rsidRDefault="00623352" w:rsidP="00475E99">
      <w:pPr>
        <w:widowControl/>
        <w:ind w:left="0" w:firstLine="0"/>
        <w:rPr>
          <w:rFonts w:asciiTheme="minorHAnsi" w:hAnsiTheme="minorHAnsi"/>
          <w:b/>
          <w:i/>
          <w:sz w:val="22"/>
          <w:szCs w:val="22"/>
          <w:lang w:val="en-CA"/>
        </w:rPr>
      </w:pPr>
    </w:p>
    <w:p w14:paraId="11A0B090" w14:textId="086A1DD8" w:rsidR="00AC3FE8" w:rsidRPr="000616C8" w:rsidRDefault="6097686C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Thesis Committees</w:t>
      </w:r>
    </w:p>
    <w:p w14:paraId="0F112FEC" w14:textId="77777777" w:rsidR="00AE1877" w:rsidRDefault="00AE1877" w:rsidP="00F9403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theme="minorHAnsi"/>
          <w:iCs/>
          <w:sz w:val="20"/>
          <w:szCs w:val="20"/>
        </w:rPr>
      </w:pPr>
    </w:p>
    <w:p w14:paraId="1B3782A9" w14:textId="5FAA4A8A" w:rsidR="00347054" w:rsidRDefault="00806ACD" w:rsidP="00F9403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Dmitry </w:t>
      </w:r>
      <w:r w:rsidR="00347054">
        <w:rPr>
          <w:rFonts w:asciiTheme="minorHAnsi" w:hAnsiTheme="minorHAnsi" w:cstheme="minorHAnsi"/>
          <w:sz w:val="22"/>
          <w:szCs w:val="22"/>
        </w:rPr>
        <w:t xml:space="preserve">Alekseev, </w:t>
      </w:r>
      <w:r w:rsidR="00347054" w:rsidRPr="008C6012">
        <w:rPr>
          <w:rFonts w:asciiTheme="minorHAnsi" w:hAnsiTheme="minorHAnsi" w:cstheme="minorHAnsi"/>
          <w:sz w:val="22"/>
          <w:szCs w:val="22"/>
        </w:rPr>
        <w:t>20</w:t>
      </w:r>
      <w:r w:rsidR="00347054">
        <w:rPr>
          <w:rFonts w:asciiTheme="minorHAnsi" w:hAnsiTheme="minorHAnsi" w:cstheme="minorHAnsi"/>
          <w:sz w:val="22"/>
          <w:szCs w:val="22"/>
        </w:rPr>
        <w:t>2</w:t>
      </w:r>
      <w:r w:rsidR="00826D03">
        <w:rPr>
          <w:rFonts w:asciiTheme="minorHAnsi" w:hAnsiTheme="minorHAnsi" w:cstheme="minorHAnsi"/>
          <w:sz w:val="22"/>
          <w:szCs w:val="22"/>
        </w:rPr>
        <w:t>2 (expected)</w:t>
      </w:r>
      <w:r w:rsidR="00347054" w:rsidRPr="008C6012">
        <w:rPr>
          <w:rFonts w:asciiTheme="minorHAnsi" w:hAnsiTheme="minorHAnsi" w:cstheme="minorHAnsi"/>
          <w:sz w:val="22"/>
          <w:szCs w:val="22"/>
        </w:rPr>
        <w:t>, Master of Arts in Economics, University of Lethbridge (supervisor)</w:t>
      </w:r>
    </w:p>
    <w:p w14:paraId="6B889D25" w14:textId="10F82887" w:rsidR="00F9403F" w:rsidRPr="008C6012" w:rsidRDefault="0021537E" w:rsidP="00F9403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Suzzie Ablordeppey, </w:t>
      </w:r>
      <w:bookmarkStart w:id="6" w:name="_Hlk89422727"/>
      <w:r w:rsidR="00F9403F" w:rsidRPr="008C6012">
        <w:rPr>
          <w:rFonts w:asciiTheme="minorHAnsi" w:hAnsiTheme="minorHAnsi" w:cstheme="minorHAnsi"/>
          <w:sz w:val="22"/>
          <w:szCs w:val="22"/>
        </w:rPr>
        <w:t>20</w:t>
      </w:r>
      <w:r w:rsidR="00F9403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="00F9403F" w:rsidRPr="008C6012">
        <w:rPr>
          <w:rFonts w:asciiTheme="minorHAnsi" w:hAnsiTheme="minorHAnsi" w:cstheme="minorHAnsi"/>
          <w:sz w:val="22"/>
          <w:szCs w:val="22"/>
        </w:rPr>
        <w:t>, Master of Arts in Economics, University of Lethbridge (supervisor)</w:t>
      </w:r>
    </w:p>
    <w:bookmarkEnd w:id="6"/>
    <w:p w14:paraId="6210037F" w14:textId="77777777" w:rsidR="00F9403F" w:rsidRDefault="00F9403F" w:rsidP="00F9403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Samson Epp, 2021 (expected), Master of Arts in Political Science, University of Lethbridge (committee member) </w:t>
      </w:r>
    </w:p>
    <w:p w14:paraId="2EDE1EB8" w14:textId="2062A8CD" w:rsidR="00FF402E" w:rsidRDefault="00E1540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Ophelia Bonsu, 2021, Master of Arts in Economics, </w:t>
      </w:r>
      <w:r w:rsidR="002E0F9F">
        <w:rPr>
          <w:rFonts w:asciiTheme="minorHAnsi" w:hAnsiTheme="minorHAnsi"/>
          <w:bCs/>
          <w:iCs/>
          <w:sz w:val="22"/>
          <w:szCs w:val="22"/>
        </w:rPr>
        <w:t>University of Lethbridge</w:t>
      </w:r>
      <w:r w:rsidR="009A38F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3D35A7">
        <w:rPr>
          <w:rFonts w:asciiTheme="minorHAnsi" w:hAnsiTheme="minorHAnsi"/>
          <w:bCs/>
          <w:iCs/>
          <w:sz w:val="22"/>
          <w:szCs w:val="22"/>
        </w:rPr>
        <w:t>(committee member)</w:t>
      </w:r>
    </w:p>
    <w:p w14:paraId="2240073F" w14:textId="0EA17B1D" w:rsidR="00EB79C2" w:rsidRDefault="00EB79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Johura Begum, 2020, Master of Arts in Economics, University of Lethbridge (committee member)</w:t>
      </w:r>
    </w:p>
    <w:p w14:paraId="60CCD2CC" w14:textId="77777777" w:rsidR="00771248" w:rsidRPr="00024DA7" w:rsidRDefault="00771248" w:rsidP="007712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CA72D0">
        <w:rPr>
          <w:rFonts w:asciiTheme="minorHAnsi" w:hAnsiTheme="minorHAnsi" w:cstheme="minorHAnsi"/>
          <w:iCs/>
          <w:sz w:val="22"/>
          <w:szCs w:val="22"/>
        </w:rPr>
        <w:t xml:space="preserve">Zong Jia Chen, 2020, Doctor of Philosophy in Economics, University of Waterloo (external examiner) </w:t>
      </w:r>
    </w:p>
    <w:p w14:paraId="755D40B5" w14:textId="00270135" w:rsidR="001A0945" w:rsidRPr="00281C64" w:rsidRDefault="00281C6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Michael Crant, 2020, Doctor of Philosophy in Education, Nipissing University (</w:t>
      </w:r>
      <w:r w:rsidR="00024DA7">
        <w:rPr>
          <w:rFonts w:asciiTheme="minorHAnsi" w:hAnsiTheme="minorHAnsi"/>
          <w:bCs/>
          <w:iCs/>
          <w:sz w:val="22"/>
          <w:szCs w:val="22"/>
        </w:rPr>
        <w:t>external examiner</w:t>
      </w:r>
      <w:r>
        <w:rPr>
          <w:rFonts w:asciiTheme="minorHAnsi" w:hAnsiTheme="minorHAnsi"/>
          <w:bCs/>
          <w:iCs/>
          <w:sz w:val="22"/>
          <w:szCs w:val="22"/>
        </w:rPr>
        <w:t>)</w:t>
      </w:r>
    </w:p>
    <w:p w14:paraId="7C99567B" w14:textId="6E45C926" w:rsidR="008C6012" w:rsidRPr="0019273C" w:rsidRDefault="008C6012" w:rsidP="008C601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7" w:name="_Hlk40007826"/>
      <w:r w:rsidRPr="0019273C">
        <w:rPr>
          <w:rFonts w:asciiTheme="minorHAnsi" w:hAnsiTheme="minorHAnsi" w:cstheme="minorHAnsi"/>
          <w:sz w:val="22"/>
          <w:szCs w:val="22"/>
        </w:rPr>
        <w:t>Annabella Ansah, 20</w:t>
      </w:r>
      <w:r w:rsidR="00523007" w:rsidRPr="0019273C">
        <w:rPr>
          <w:rFonts w:asciiTheme="minorHAnsi" w:hAnsiTheme="minorHAnsi" w:cstheme="minorHAnsi"/>
          <w:sz w:val="22"/>
          <w:szCs w:val="22"/>
        </w:rPr>
        <w:t>20</w:t>
      </w:r>
      <w:r w:rsidRPr="0019273C">
        <w:rPr>
          <w:rFonts w:asciiTheme="minorHAnsi" w:hAnsiTheme="minorHAnsi" w:cstheme="minorHAnsi"/>
          <w:sz w:val="22"/>
          <w:szCs w:val="22"/>
        </w:rPr>
        <w:t>, Master of Arts in Economics, University of Lethbridge (supervisor)</w:t>
      </w:r>
    </w:p>
    <w:bookmarkEnd w:id="7"/>
    <w:p w14:paraId="51DEDD13" w14:textId="74C19311" w:rsidR="008C6012" w:rsidRPr="0019273C" w:rsidRDefault="008C6012" w:rsidP="008C601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273C">
        <w:rPr>
          <w:rFonts w:asciiTheme="minorHAnsi" w:hAnsiTheme="minorHAnsi" w:cstheme="minorHAnsi"/>
          <w:sz w:val="22"/>
          <w:szCs w:val="22"/>
        </w:rPr>
        <w:t>Jos</w:t>
      </w:r>
      <w:r w:rsidR="00E738EF" w:rsidRPr="0019273C">
        <w:rPr>
          <w:rFonts w:asciiTheme="minorHAnsi" w:hAnsiTheme="minorHAnsi" w:cstheme="minorHAnsi"/>
          <w:sz w:val="22"/>
          <w:szCs w:val="22"/>
        </w:rPr>
        <w:t>ephine Essilfie, 20</w:t>
      </w:r>
      <w:r w:rsidR="00523007" w:rsidRPr="0019273C">
        <w:rPr>
          <w:rFonts w:asciiTheme="minorHAnsi" w:hAnsiTheme="minorHAnsi" w:cstheme="minorHAnsi"/>
          <w:sz w:val="22"/>
          <w:szCs w:val="22"/>
        </w:rPr>
        <w:t>20</w:t>
      </w:r>
      <w:r w:rsidRPr="0019273C">
        <w:rPr>
          <w:rFonts w:asciiTheme="minorHAnsi" w:hAnsiTheme="minorHAnsi" w:cstheme="minorHAnsi"/>
          <w:sz w:val="22"/>
          <w:szCs w:val="22"/>
        </w:rPr>
        <w:t>, Master of Arts in Economics, University of Lethbridge (supervisor)</w:t>
      </w:r>
    </w:p>
    <w:p w14:paraId="5DA9F65A" w14:textId="662A66BD" w:rsidR="000C27C6" w:rsidRPr="0019273C" w:rsidRDefault="00FB3F08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HAnsi"/>
          <w:sz w:val="22"/>
          <w:szCs w:val="22"/>
        </w:rPr>
        <w:t>Khuong</w:t>
      </w:r>
      <w:r w:rsidRPr="0019273C">
        <w:rPr>
          <w:rFonts w:asciiTheme="minorHAnsi" w:eastAsiaTheme="minorEastAsia" w:hAnsiTheme="minorHAnsi" w:cstheme="minorBidi"/>
          <w:sz w:val="22"/>
          <w:szCs w:val="22"/>
        </w:rPr>
        <w:t xml:space="preserve"> Truong, 2019</w:t>
      </w:r>
      <w:r w:rsidR="6097686C" w:rsidRPr="0019273C">
        <w:rPr>
          <w:rFonts w:asciiTheme="minorHAnsi" w:eastAsiaTheme="minorEastAsia" w:hAnsiTheme="minorHAnsi" w:cstheme="minorBidi"/>
          <w:sz w:val="22"/>
          <w:szCs w:val="22"/>
        </w:rPr>
        <w:t>, Doctor of Philosophy in Economics, McMaster University (</w:t>
      </w:r>
      <w:r w:rsidR="00E738EF" w:rsidRPr="0019273C">
        <w:rPr>
          <w:rFonts w:asciiTheme="minorHAnsi" w:eastAsiaTheme="minorEastAsia" w:hAnsiTheme="minorHAnsi" w:cstheme="minorBidi"/>
          <w:sz w:val="22"/>
          <w:szCs w:val="22"/>
        </w:rPr>
        <w:t>committee member</w:t>
      </w:r>
      <w:r w:rsidR="6097686C" w:rsidRPr="0019273C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3A5CF3A" w14:textId="45DE22A4" w:rsidR="001D1C23" w:rsidRPr="0019273C" w:rsidRDefault="00FB3F08" w:rsidP="001D1C2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Theresah Dossou, 2019</w:t>
      </w:r>
      <w:r w:rsidR="001D1C23" w:rsidRPr="0019273C">
        <w:rPr>
          <w:rFonts w:asciiTheme="minorHAnsi" w:eastAsiaTheme="minorEastAsia" w:hAnsiTheme="minorHAnsi" w:cstheme="minorBidi"/>
          <w:sz w:val="22"/>
          <w:szCs w:val="22"/>
        </w:rPr>
        <w:t>, Master of Arts in Economics, University of Lethbridge (committee member)</w:t>
      </w:r>
    </w:p>
    <w:p w14:paraId="58E1A47A" w14:textId="043DDCD4" w:rsidR="00BF4092" w:rsidRPr="0019273C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Mohammed Abubakari, 2018, Master of Arts in Economics, University of Lethbridge (supervisor)</w:t>
      </w:r>
    </w:p>
    <w:p w14:paraId="6CEF052D" w14:textId="35F2E005" w:rsidR="00E30864" w:rsidRPr="0019273C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Mohammad Hammoud, 2018, Master of Arts in Economics, University of Lethbridge (committee member)</w:t>
      </w:r>
    </w:p>
    <w:p w14:paraId="59F7A760" w14:textId="0D179B35" w:rsidR="00DF4D2D" w:rsidRPr="0019273C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Olusola Yussuf, 2018, Master of Arts in Economics, University of Lethbridge (supervisor)</w:t>
      </w:r>
    </w:p>
    <w:p w14:paraId="30189DCB" w14:textId="53BA3B75" w:rsidR="006A5385" w:rsidRPr="0019273C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Frederick Amponsem, 2017, Master of Arts in Economics, University of Lethbridge (committee member)</w:t>
      </w:r>
    </w:p>
    <w:p w14:paraId="78891C71" w14:textId="5CD9E4B3" w:rsidR="006A5385" w:rsidRPr="0019273C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Frank Opoku, 2017, Master of Arts in Economics, University of Lethbridge (committee member)</w:t>
      </w:r>
    </w:p>
    <w:p w14:paraId="0CDCFC66" w14:textId="77777777" w:rsidR="008553AE" w:rsidRPr="0019273C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Courtney Rieger, 2016, Master of Science in Geography, University of Lethbridge (committee member)</w:t>
      </w:r>
    </w:p>
    <w:p w14:paraId="14CB8576" w14:textId="77777777" w:rsidR="00F5320D" w:rsidRPr="0019273C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Eric Agyemang, 2014, Master of Arts in Economics, University of Lethbridge (committee member)</w:t>
      </w:r>
    </w:p>
    <w:p w14:paraId="5ECBC061" w14:textId="77777777" w:rsidR="002C3050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9273C">
        <w:rPr>
          <w:rFonts w:asciiTheme="minorHAnsi" w:eastAsiaTheme="minorEastAsia" w:hAnsiTheme="minorHAnsi" w:cstheme="minorBidi"/>
          <w:sz w:val="22"/>
          <w:szCs w:val="22"/>
        </w:rPr>
        <w:t>Adriana Appau, 2013, Master of Arts in Economics, University of Lethbridge (committee member)</w:t>
      </w:r>
    </w:p>
    <w:p w14:paraId="49A03223" w14:textId="77777777" w:rsidR="00AC3FE8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James Carver, 2009, Bachelor of Arts in Economics, University of Lethbridge (co-supervisor) </w:t>
      </w:r>
    </w:p>
    <w:p w14:paraId="21B04DF2" w14:textId="77777777" w:rsidR="008A1278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Brian LaFrance, 1999, Master of Arts in Economics, University of Maine (committee member)</w:t>
      </w:r>
    </w:p>
    <w:p w14:paraId="03AAFF9B" w14:textId="77777777" w:rsidR="00A31532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Aitbala Sabitova, 1998, Master of Arts in Economics, University of Maine (committee member)</w:t>
      </w:r>
    </w:p>
    <w:p w14:paraId="521C83BF" w14:textId="77777777" w:rsidR="00A31532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3600"/>
          <w:tab w:val="left" w:pos="3686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sz w:val="22"/>
          <w:szCs w:val="22"/>
        </w:rPr>
        <w:t>Lei Chen, 1998, Master of Arts in Economics, University of Maine (committee member)</w:t>
      </w:r>
    </w:p>
    <w:p w14:paraId="3EB2FC4F" w14:textId="76114EE8" w:rsidR="00282FC3" w:rsidRDefault="00282FC3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46E4E16" w14:textId="77777777" w:rsidR="008B79E7" w:rsidRDefault="008B79E7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A224379" w14:textId="77777777" w:rsidR="008B79E7" w:rsidRDefault="008B79E7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F8745B1" w14:textId="77777777" w:rsidR="008B79E7" w:rsidRDefault="008B79E7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8FA5870" w14:textId="77777777" w:rsidR="008B79E7" w:rsidRDefault="008B79E7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94030AD" w14:textId="77777777" w:rsidR="008B79E7" w:rsidRDefault="008B79E7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21D5C9A" w14:textId="77777777" w:rsidR="008B79E7" w:rsidRDefault="008B79E7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1C1DAD9" w14:textId="77777777" w:rsidR="008B79E7" w:rsidRDefault="008B79E7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5A5943F" w14:textId="3B763AFD" w:rsidR="00FC1CD6" w:rsidRPr="00E749B6" w:rsidRDefault="6097686C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097686C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 xml:space="preserve">Service </w:t>
      </w:r>
    </w:p>
    <w:p w14:paraId="7C34FF96" w14:textId="77777777" w:rsidR="00E749B6" w:rsidRPr="000616C8" w:rsidRDefault="00E749B6" w:rsidP="00C624EE">
      <w:pPr>
        <w:widowControl/>
        <w:ind w:left="0" w:firstLine="0"/>
        <w:rPr>
          <w:rFonts w:asciiTheme="minorHAnsi" w:hAnsiTheme="minorHAnsi"/>
          <w:sz w:val="22"/>
          <w:szCs w:val="22"/>
        </w:rPr>
      </w:pPr>
    </w:p>
    <w:p w14:paraId="183E215E" w14:textId="77777777" w:rsidR="00FC1CD6" w:rsidRPr="000616C8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29" w:hanging="54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University Service </w:t>
      </w:r>
    </w:p>
    <w:p w14:paraId="2292E100" w14:textId="77777777" w:rsidR="00E66B20" w:rsidRPr="000616C8" w:rsidRDefault="00E66B2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7"/>
        <w:rPr>
          <w:rFonts w:asciiTheme="minorHAnsi" w:hAnsiTheme="minorHAnsi"/>
          <w:sz w:val="22"/>
          <w:szCs w:val="22"/>
        </w:rPr>
      </w:pPr>
    </w:p>
    <w:p w14:paraId="77CE8C45" w14:textId="65BE1DFA" w:rsidR="00FC1CD6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University of Lethbridge</w:t>
      </w:r>
    </w:p>
    <w:p w14:paraId="4990E533" w14:textId="77777777" w:rsidR="00942CBD" w:rsidRDefault="00942CBD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70CD1365" w14:textId="0A5E5384" w:rsidR="00E07658" w:rsidRPr="00942CBD" w:rsidRDefault="00942CBD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7"/>
        <w:rPr>
          <w:rFonts w:asciiTheme="minorHAnsi" w:eastAsiaTheme="minorEastAsia" w:hAnsiTheme="minorHAnsi" w:cstheme="minorBidi"/>
          <w:sz w:val="22"/>
          <w:szCs w:val="22"/>
        </w:rPr>
      </w:pPr>
      <w:r w:rsidRPr="00942CBD">
        <w:rPr>
          <w:rFonts w:asciiTheme="minorHAnsi" w:eastAsiaTheme="minorEastAsia" w:hAnsiTheme="minorHAnsi" w:cstheme="minorBidi"/>
          <w:sz w:val="22"/>
          <w:szCs w:val="22"/>
        </w:rPr>
        <w:t>Salary, Tenure &amp; Promotion Committee, Faculty of Arts and Science, 202</w:t>
      </w:r>
      <w:r w:rsidR="00BF2266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00942CBD">
        <w:rPr>
          <w:rFonts w:asciiTheme="minorHAnsi" w:eastAsiaTheme="minorEastAsia" w:hAnsiTheme="minorHAnsi" w:cstheme="minorBidi"/>
          <w:sz w:val="22"/>
          <w:szCs w:val="22"/>
        </w:rPr>
        <w:t>-</w:t>
      </w:r>
    </w:p>
    <w:p w14:paraId="50592814" w14:textId="77777777" w:rsidR="00157A20" w:rsidRDefault="006003D3" w:rsidP="005C4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57A20">
        <w:rPr>
          <w:rFonts w:asciiTheme="minorHAnsi" w:hAnsiTheme="minorHAnsi"/>
          <w:sz w:val="22"/>
          <w:szCs w:val="22"/>
        </w:rPr>
        <w:t>Research Advisory Committee, Prentice Institute, 2020-</w:t>
      </w:r>
    </w:p>
    <w:p w14:paraId="1B3F0A32" w14:textId="07637005" w:rsidR="005C4E2A" w:rsidRDefault="00157A20" w:rsidP="005C4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C4E2A">
        <w:rPr>
          <w:rFonts w:asciiTheme="minorHAnsi" w:hAnsiTheme="minorHAnsi"/>
          <w:sz w:val="22"/>
          <w:szCs w:val="22"/>
        </w:rPr>
        <w:t>Fellowship Committee, School of Graduate Studies, 2019-</w:t>
      </w:r>
    </w:p>
    <w:p w14:paraId="5C76EE9D" w14:textId="525C1CC9" w:rsidR="005C4E2A" w:rsidRDefault="005C4E2A" w:rsidP="005C4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Curriculum Committee, Faculty of Arts and Science, 2016-</w:t>
      </w:r>
    </w:p>
    <w:p w14:paraId="32C93F16" w14:textId="66DF59E8" w:rsidR="00B64C83" w:rsidRDefault="00B64C83" w:rsidP="00B64C8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Salary, Tenure &amp; Promotion Committee, Dept. of Economics, 2007-08, 2012-13 (alternate), 2013-14, 2016-</w:t>
      </w:r>
      <w:r>
        <w:rPr>
          <w:rFonts w:asciiTheme="minorHAnsi" w:eastAsiaTheme="minorEastAsia" w:hAnsiTheme="minorHAnsi" w:cstheme="minorBidi"/>
          <w:sz w:val="22"/>
          <w:szCs w:val="22"/>
        </w:rPr>
        <w:t>2020, 2021-</w:t>
      </w:r>
    </w:p>
    <w:p w14:paraId="1DF38FB3" w14:textId="0A3D4DFE" w:rsidR="00CE514D" w:rsidRPr="00B64C83" w:rsidRDefault="005C4E2A" w:rsidP="00B64C8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E07658" w:rsidRPr="6097686C">
        <w:rPr>
          <w:rFonts w:asciiTheme="minorHAnsi" w:eastAsiaTheme="minorEastAsia" w:hAnsiTheme="minorHAnsi" w:cstheme="minorBidi"/>
          <w:sz w:val="22"/>
          <w:szCs w:val="22"/>
        </w:rPr>
        <w:t>Chair Selection Committee, Department of Economics, 2001-03 (alternate), 2007-08 (alternate), 2012-13</w:t>
      </w:r>
      <w:r w:rsidR="00E07658">
        <w:rPr>
          <w:rFonts w:asciiTheme="minorHAnsi" w:eastAsiaTheme="minorEastAsia" w:hAnsiTheme="minorHAnsi" w:cstheme="minorBidi"/>
          <w:sz w:val="22"/>
          <w:szCs w:val="22"/>
        </w:rPr>
        <w:t>, 2019-</w:t>
      </w:r>
      <w:r w:rsidR="00840E5A">
        <w:rPr>
          <w:rFonts w:asciiTheme="minorHAnsi" w:eastAsiaTheme="minorEastAsia" w:hAnsiTheme="minorHAnsi" w:cstheme="minorBidi"/>
          <w:sz w:val="22"/>
          <w:szCs w:val="22"/>
        </w:rPr>
        <w:t>2020</w:t>
      </w:r>
    </w:p>
    <w:p w14:paraId="68B7D1E4" w14:textId="31314248" w:rsidR="006003D3" w:rsidRDefault="000065FF" w:rsidP="006003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003D3">
        <w:rPr>
          <w:rFonts w:asciiTheme="minorHAnsi" w:hAnsiTheme="minorHAnsi"/>
          <w:sz w:val="22"/>
          <w:szCs w:val="22"/>
        </w:rPr>
        <w:t>Planning Committee, Faculty of Arts and Science, 2019-20</w:t>
      </w:r>
    </w:p>
    <w:p w14:paraId="6EFBFBDB" w14:textId="27D2DD9E" w:rsidR="006003D3" w:rsidRDefault="006003D3" w:rsidP="006003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Search Committee, Department of Sociology, 2019-20</w:t>
      </w:r>
    </w:p>
    <w:p w14:paraId="360DCC6B" w14:textId="08106A28" w:rsidR="006003D3" w:rsidRDefault="00591C92" w:rsidP="006003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003D3" w:rsidRPr="6097686C">
        <w:rPr>
          <w:rFonts w:asciiTheme="minorHAnsi" w:eastAsiaTheme="minorEastAsia" w:hAnsiTheme="minorHAnsi" w:cstheme="minorBidi"/>
          <w:sz w:val="22"/>
          <w:szCs w:val="22"/>
        </w:rPr>
        <w:t>Degrees Committee, Faculty of Arts and Science, 2016-</w:t>
      </w:r>
      <w:r w:rsidR="006003D3">
        <w:rPr>
          <w:rFonts w:asciiTheme="minorHAnsi" w:eastAsiaTheme="minorEastAsia" w:hAnsiTheme="minorHAnsi" w:cstheme="minorBidi"/>
          <w:sz w:val="22"/>
          <w:szCs w:val="22"/>
        </w:rPr>
        <w:t>19</w:t>
      </w:r>
    </w:p>
    <w:p w14:paraId="545A8BDF" w14:textId="2448E09E" w:rsidR="001D58C3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58C3" w:rsidRPr="6097686C">
        <w:rPr>
          <w:rFonts w:asciiTheme="minorHAnsi" w:eastAsiaTheme="minorEastAsia" w:hAnsiTheme="minorHAnsi" w:cstheme="minorBidi"/>
          <w:sz w:val="22"/>
          <w:szCs w:val="22"/>
        </w:rPr>
        <w:t>General Faculties Council, 2017-</w:t>
      </w:r>
      <w:r w:rsidR="006003D3">
        <w:rPr>
          <w:rFonts w:asciiTheme="minorHAnsi" w:eastAsiaTheme="minorEastAsia" w:hAnsiTheme="minorHAnsi" w:cstheme="minorBidi"/>
          <w:sz w:val="22"/>
          <w:szCs w:val="22"/>
        </w:rPr>
        <w:t>2019</w:t>
      </w:r>
    </w:p>
    <w:p w14:paraId="5D490912" w14:textId="786EA6B4" w:rsidR="00630383" w:rsidRDefault="00E1323E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2D3F17" w:rsidRPr="6097686C">
        <w:rPr>
          <w:rFonts w:asciiTheme="minorHAnsi" w:eastAsiaTheme="minorEastAsia" w:hAnsiTheme="minorHAnsi" w:cstheme="minorBidi"/>
          <w:sz w:val="22"/>
          <w:szCs w:val="22"/>
        </w:rPr>
        <w:t>Graduate Education Committee, Department of Economics, 2014-</w:t>
      </w:r>
      <w:r w:rsidR="00FB3F08">
        <w:rPr>
          <w:rFonts w:asciiTheme="minorHAnsi" w:eastAsiaTheme="minorEastAsia" w:hAnsiTheme="minorHAnsi" w:cstheme="minorBidi"/>
          <w:sz w:val="22"/>
          <w:szCs w:val="22"/>
        </w:rPr>
        <w:t>18</w:t>
      </w:r>
    </w:p>
    <w:p w14:paraId="069D0E51" w14:textId="768812E0" w:rsidR="00C03767" w:rsidRDefault="00630383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03767" w:rsidRPr="6097686C">
        <w:rPr>
          <w:rFonts w:asciiTheme="minorHAnsi" w:eastAsiaTheme="minorEastAsia" w:hAnsiTheme="minorHAnsi" w:cstheme="minorBidi"/>
          <w:sz w:val="22"/>
          <w:szCs w:val="22"/>
        </w:rPr>
        <w:t>Grade Appeal Committee, School of Graduate Studies, 2017</w:t>
      </w:r>
    </w:p>
    <w:p w14:paraId="33899C2D" w14:textId="1B335E41" w:rsidR="00737860" w:rsidRDefault="00737860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Study Leave Advisory Committee, Faculty of Arts and Science, 2014, 2016, 2017</w:t>
      </w:r>
    </w:p>
    <w:p w14:paraId="277474D6" w14:textId="1499AD5A" w:rsidR="00403E9F" w:rsidRDefault="00DF4D2D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Search Committee, Department of Mathematics and Computer Science, 2016-</w:t>
      </w:r>
      <w:r w:rsidR="003C75E0" w:rsidRPr="6097686C">
        <w:rPr>
          <w:rFonts w:asciiTheme="minorHAnsi" w:eastAsiaTheme="minorEastAsia" w:hAnsiTheme="minorHAnsi" w:cstheme="minorBidi"/>
          <w:sz w:val="22"/>
          <w:szCs w:val="22"/>
        </w:rPr>
        <w:t xml:space="preserve">17 </w:t>
      </w:r>
      <w:r w:rsidR="00CB2547">
        <w:rPr>
          <w:rFonts w:asciiTheme="minorHAnsi" w:hAnsiTheme="minorHAnsi"/>
          <w:sz w:val="22"/>
          <w:szCs w:val="22"/>
        </w:rPr>
        <w:tab/>
      </w:r>
    </w:p>
    <w:p w14:paraId="1FE6384D" w14:textId="37552D88" w:rsidR="00403E9F" w:rsidRDefault="00940774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03E9F" w:rsidRPr="6097686C">
        <w:rPr>
          <w:rFonts w:asciiTheme="minorHAnsi" w:eastAsiaTheme="minorEastAsia" w:hAnsiTheme="minorHAnsi" w:cstheme="minorBidi"/>
          <w:sz w:val="22"/>
          <w:szCs w:val="22"/>
        </w:rPr>
        <w:t>Chair Selection Committee, Department of Mathematics and Computer Science, 2013-14</w:t>
      </w:r>
    </w:p>
    <w:p w14:paraId="5E0AB18C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Faculty of Arts and Science Representative to Faculty of Management Council, 2012-14</w:t>
      </w:r>
    </w:p>
    <w:p w14:paraId="5B4A1DF3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Department Review Committee, Department of Economics, 2012-13</w:t>
      </w:r>
    </w:p>
    <w:p w14:paraId="456BE82A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60"/>
          <w:tab w:val="left" w:pos="4118"/>
          <w:tab w:val="left" w:pos="7358"/>
          <w:tab w:val="left" w:pos="7920"/>
          <w:tab w:val="left" w:pos="8640"/>
          <w:tab w:val="left" w:pos="9360"/>
          <w:tab w:val="left" w:pos="10080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Search Committee, Department of Psychology, 2012-13 (alternate)</w:t>
      </w:r>
    </w:p>
    <w:p w14:paraId="0E9511F6" w14:textId="0F6FB7C6" w:rsidR="00403E9F" w:rsidRPr="000616C8" w:rsidRDefault="00403E9F" w:rsidP="00E076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Chair Selection Committee, Department of Psychology, 2012-13 (alternate)</w:t>
      </w:r>
    </w:p>
    <w:p w14:paraId="07DEC663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Search Committee, Department of Economics, 2001-03, 2005-06, 2007-08, 2011-12, 2012-13 </w:t>
      </w:r>
    </w:p>
    <w:p w14:paraId="086D8A67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Chair Selection Committee, Department of Anthropology, 2011-12 </w:t>
      </w:r>
    </w:p>
    <w:p w14:paraId="6D633B00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Library Representative, Department of Economics, 2001-06, 2007-08</w:t>
      </w:r>
    </w:p>
    <w:p w14:paraId="12DB67F0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Teaching Development Fund Committee, Faculty of Arts and Science, 2007-08</w:t>
      </w:r>
    </w:p>
    <w:p w14:paraId="062F1C43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Urban and Regional Studies Program Advisory Committee, 2007-08</w:t>
      </w:r>
    </w:p>
    <w:p w14:paraId="585BE10C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Chair Selection Committee, Department of History, 2005-06</w:t>
      </w:r>
    </w:p>
    <w:p w14:paraId="57D577BA" w14:textId="77777777" w:rsidR="00403E9F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Canadian Studies Program Advisory Committee, 2004-06</w:t>
      </w:r>
    </w:p>
    <w:p w14:paraId="335F09C4" w14:textId="77777777" w:rsidR="00403E9F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Salary, Tenure &amp; Promotion Committee, Department of Native American Studies, 2003-04 (alternate)  </w:t>
      </w:r>
    </w:p>
    <w:p w14:paraId="60066CF5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Chair Selection Committee, Department of Mathematics and Computer Science, 2003-04 (alternate)</w:t>
      </w:r>
    </w:p>
    <w:p w14:paraId="718EDB27" w14:textId="77777777" w:rsidR="00403E9F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Search Committee, Department of Mathematics and Computer Science, 2003-04 (alternate)</w:t>
      </w:r>
    </w:p>
    <w:p w14:paraId="107A5371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Research Committee, General Faculties, 2002-04</w:t>
      </w:r>
    </w:p>
    <w:p w14:paraId="3FDFDBA9" w14:textId="77777777" w:rsidR="00403E9F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Committee on Liberal Education, Faculty of Arts and Science, 2001-02, 2004</w:t>
      </w:r>
    </w:p>
    <w:p w14:paraId="09FAB26C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Salary, Tenure and Promotion Committee, Library, 2002-03</w:t>
      </w:r>
    </w:p>
    <w:p w14:paraId="719B8C68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Search Committee, University Library, 2002-03</w:t>
      </w:r>
    </w:p>
    <w:p w14:paraId="7766744E" w14:textId="77777777" w:rsidR="00403E9F" w:rsidRPr="000616C8" w:rsidRDefault="00403E9F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Ad Hoc Study Leave Committee, Department of Economics, 2002</w:t>
      </w:r>
      <w:r w:rsidRPr="000616C8">
        <w:rPr>
          <w:rFonts w:asciiTheme="minorHAnsi" w:hAnsiTheme="minorHAnsi"/>
          <w:sz w:val="22"/>
          <w:szCs w:val="22"/>
        </w:rPr>
        <w:tab/>
      </w:r>
    </w:p>
    <w:p w14:paraId="2E2785BD" w14:textId="15FAA1B0" w:rsidR="006933F3" w:rsidRDefault="00403E9F" w:rsidP="003D727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i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Chair Selection Committee, Department of Modern Languages, 2001-02</w:t>
      </w:r>
    </w:p>
    <w:p w14:paraId="55E23280" w14:textId="77777777" w:rsidR="00DB0736" w:rsidRDefault="00DB073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7EE9C49D" w14:textId="77777777" w:rsidR="00746EC4" w:rsidRDefault="00746EC4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57DDE4C6" w14:textId="77777777" w:rsidR="00746EC4" w:rsidRDefault="00746EC4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39BBBF76" w14:textId="6928A8BA" w:rsidR="00FC1CD6" w:rsidRPr="000E6053" w:rsidRDefault="6097686C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7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lastRenderedPageBreak/>
        <w:t>University of Maine</w:t>
      </w:r>
    </w:p>
    <w:p w14:paraId="72ACE02A" w14:textId="77777777" w:rsidR="00FC1CD6" w:rsidRPr="000616C8" w:rsidRDefault="00FC1C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sz w:val="22"/>
          <w:szCs w:val="22"/>
        </w:rPr>
      </w:pPr>
    </w:p>
    <w:p w14:paraId="6D20A457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Editorial Board,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Canadian-American Public Policy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, 1998-2000</w:t>
      </w:r>
    </w:p>
    <w:p w14:paraId="184D8BD4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Graduate Admissions Committee, Department of Economics, 1998-2000</w:t>
      </w:r>
    </w:p>
    <w:p w14:paraId="71F9FEFB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Advisor, William S. Cohen Center for International Policy and Commerce, 1997-2000</w:t>
      </w:r>
    </w:p>
    <w:p w14:paraId="1EB7E184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Honorary Degree Team, University Events Committee, 1997-2000</w:t>
      </w:r>
    </w:p>
    <w:p w14:paraId="0F534206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Executive Committee, Canadian-American Center, 1996-2000</w:t>
      </w:r>
    </w:p>
    <w:p w14:paraId="08189515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Chair Search Committee, Department of Economics, 1998-99</w:t>
      </w:r>
    </w:p>
    <w:p w14:paraId="321C033F" w14:textId="77777777" w:rsidR="00FC1CD6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58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Hiring Committee, Department of Economics, 1996-97</w:t>
      </w:r>
    </w:p>
    <w:p w14:paraId="10D0AD22" w14:textId="77777777" w:rsidR="008E78F5" w:rsidRDefault="008E78F5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42551BD" w14:textId="77777777" w:rsidR="00FC1CD6" w:rsidRPr="000616C8" w:rsidRDefault="6097686C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Faculty Association Service</w:t>
      </w:r>
    </w:p>
    <w:p w14:paraId="26BD6EF1" w14:textId="77777777" w:rsidR="00A414D0" w:rsidRDefault="00A414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sz w:val="22"/>
          <w:szCs w:val="22"/>
        </w:rPr>
      </w:pPr>
    </w:p>
    <w:p w14:paraId="4C55DEA1" w14:textId="77777777" w:rsidR="00FC1CD6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2159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University of Lethbridge Faculty Association (ULFA)</w:t>
      </w:r>
    </w:p>
    <w:p w14:paraId="29DB439A" w14:textId="2731CE9E" w:rsidR="00BF4092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1080"/>
          <w:tab w:val="left" w:pos="153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="00BF4092" w:rsidRPr="6097686C">
        <w:rPr>
          <w:rFonts w:asciiTheme="minorHAnsi" w:eastAsiaTheme="minorEastAsia" w:hAnsiTheme="minorHAnsi" w:cstheme="minorBidi"/>
          <w:sz w:val="22"/>
          <w:szCs w:val="22"/>
        </w:rPr>
        <w:t>Secretary-Treasurer, 2017-</w:t>
      </w:r>
      <w:r w:rsidR="00D802CA">
        <w:rPr>
          <w:rFonts w:asciiTheme="minorHAnsi" w:eastAsiaTheme="minorEastAsia" w:hAnsiTheme="minorHAnsi" w:cstheme="minorBidi"/>
          <w:sz w:val="22"/>
          <w:szCs w:val="22"/>
        </w:rPr>
        <w:t>2019</w:t>
      </w:r>
    </w:p>
    <w:p w14:paraId="154AA07B" w14:textId="716788E3" w:rsidR="00A22444" w:rsidRPr="000616C8" w:rsidRDefault="00BF4092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1080"/>
          <w:tab w:val="left" w:pos="153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2444" w:rsidRPr="6097686C">
        <w:rPr>
          <w:rFonts w:asciiTheme="minorHAnsi" w:eastAsiaTheme="minorEastAsia" w:hAnsiTheme="minorHAnsi" w:cstheme="minorBidi"/>
          <w:sz w:val="22"/>
          <w:szCs w:val="22"/>
        </w:rPr>
        <w:t>Member, Grievance Committee, 2012-</w:t>
      </w:r>
      <w:r w:rsidR="004C5155" w:rsidRPr="6097686C">
        <w:rPr>
          <w:rFonts w:asciiTheme="minorHAnsi" w:eastAsiaTheme="minorEastAsia" w:hAnsiTheme="minorHAnsi" w:cstheme="minorBidi"/>
          <w:sz w:val="22"/>
          <w:szCs w:val="22"/>
        </w:rPr>
        <w:t>2014</w:t>
      </w:r>
    </w:p>
    <w:p w14:paraId="6AFB47ED" w14:textId="77777777" w:rsidR="00A22444" w:rsidRPr="000616C8" w:rsidRDefault="00A22444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1080"/>
          <w:tab w:val="left" w:pos="153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Member, Economic Benefits Committee, 2002, 2008</w:t>
      </w:r>
    </w:p>
    <w:p w14:paraId="4503469C" w14:textId="77777777" w:rsidR="00FC1CD6" w:rsidRPr="000616C8" w:rsidRDefault="00A22444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1080"/>
          <w:tab w:val="left" w:pos="153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="00FC1CD6" w:rsidRPr="6097686C">
        <w:rPr>
          <w:rFonts w:asciiTheme="minorHAnsi" w:eastAsiaTheme="minorEastAsia" w:hAnsiTheme="minorHAnsi" w:cstheme="minorBidi"/>
          <w:sz w:val="22"/>
          <w:szCs w:val="22"/>
        </w:rPr>
        <w:t>Chair, Economic Benefits Committee, 2002-06 (Chief Negotiator in 2004)</w:t>
      </w:r>
    </w:p>
    <w:p w14:paraId="29B89DB9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1080"/>
          <w:tab w:val="left" w:pos="153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Ad Hoc Pension Committee, 2002-06</w:t>
      </w:r>
    </w:p>
    <w:p w14:paraId="2A878DE3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1080"/>
          <w:tab w:val="left" w:pos="153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Ad Hoc Mandatory Retirement Committee, 2005-06</w:t>
      </w:r>
    </w:p>
    <w:p w14:paraId="2D5B027A" w14:textId="77777777" w:rsidR="00FC1CD6" w:rsidRPr="000616C8" w:rsidRDefault="00FC1C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1080"/>
          <w:tab w:val="left" w:pos="153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hAnsiTheme="minorHAns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</w:p>
    <w:p w14:paraId="177AC0F7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40"/>
          <w:tab w:val="left" w:pos="1080"/>
          <w:tab w:val="left" w:pos="1530"/>
          <w:tab w:val="left" w:pos="4118"/>
          <w:tab w:val="left" w:pos="7358"/>
          <w:tab w:val="left" w:pos="7898"/>
          <w:tab w:val="left" w:pos="8618"/>
          <w:tab w:val="left" w:pos="9338"/>
          <w:tab w:val="left" w:pos="10058"/>
        </w:tabs>
        <w:ind w:left="547" w:hanging="547"/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Confederation of Alberta Faculty Associations (CAFA)</w:t>
      </w:r>
    </w:p>
    <w:p w14:paraId="5B497183" w14:textId="77777777" w:rsidR="00FC1CD6" w:rsidRPr="000616C8" w:rsidRDefault="00FC1CD6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31"/>
          <w:tab w:val="left" w:pos="107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802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000616C8">
        <w:rPr>
          <w:rFonts w:asciiTheme="minorHAnsi" w:hAnsiTheme="minorHAnsi"/>
          <w:sz w:val="22"/>
          <w:szCs w:val="22"/>
        </w:rPr>
        <w:tab/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>Council Member, 2003-04</w:t>
      </w:r>
    </w:p>
    <w:p w14:paraId="2B9487C2" w14:textId="77777777" w:rsidR="00FC1CD6" w:rsidRPr="000616C8" w:rsidRDefault="00FC1C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31"/>
          <w:tab w:val="left" w:pos="107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802"/>
        </w:tabs>
        <w:rPr>
          <w:rFonts w:asciiTheme="minorHAnsi" w:hAnsiTheme="minorHAnsi"/>
          <w:sz w:val="22"/>
          <w:szCs w:val="22"/>
        </w:rPr>
      </w:pPr>
    </w:p>
    <w:p w14:paraId="7C28D6CB" w14:textId="77777777" w:rsidR="00FC1CD6" w:rsidRPr="000616C8" w:rsidRDefault="6097686C" w:rsidP="6097686C">
      <w:pPr>
        <w:pStyle w:val="Heading9"/>
        <w:ind w:right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Professional Service </w:t>
      </w:r>
    </w:p>
    <w:p w14:paraId="45C5283A" w14:textId="77777777" w:rsidR="00FC1CD6" w:rsidRPr="000616C8" w:rsidRDefault="00FC1C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31"/>
          <w:tab w:val="left" w:pos="107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802"/>
        </w:tabs>
        <w:rPr>
          <w:rFonts w:asciiTheme="minorHAnsi" w:hAnsiTheme="minorHAnsi"/>
          <w:sz w:val="22"/>
          <w:szCs w:val="22"/>
        </w:rPr>
      </w:pPr>
    </w:p>
    <w:p w14:paraId="290C92BD" w14:textId="54CDB907" w:rsidR="00822D1A" w:rsidRDefault="00952BF4" w:rsidP="609768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70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802"/>
        </w:tabs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C1CD6" w:rsidRPr="6097686C">
        <w:rPr>
          <w:rFonts w:asciiTheme="minorHAnsi" w:eastAsiaTheme="minorEastAsia" w:hAnsiTheme="minorHAnsi" w:cstheme="minorBidi"/>
          <w:sz w:val="22"/>
          <w:szCs w:val="22"/>
        </w:rPr>
        <w:t>Referee</w:t>
      </w:r>
      <w:r w:rsidR="001252EF">
        <w:rPr>
          <w:rFonts w:asciiTheme="minorHAnsi" w:eastAsiaTheme="minorEastAsia" w:hAnsiTheme="minorHAnsi" w:cstheme="minorBidi"/>
          <w:sz w:val="22"/>
          <w:szCs w:val="22"/>
        </w:rPr>
        <w:t>/a</w:t>
      </w:r>
      <w:r w:rsidR="007B6536" w:rsidRPr="6097686C">
        <w:rPr>
          <w:rFonts w:asciiTheme="minorHAnsi" w:eastAsiaTheme="minorEastAsia" w:hAnsiTheme="minorHAnsi" w:cstheme="minorBidi"/>
          <w:sz w:val="22"/>
          <w:szCs w:val="22"/>
        </w:rPr>
        <w:t>djudicator for: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853D0" w:rsidRPr="006853D0">
        <w:rPr>
          <w:rFonts w:asciiTheme="minorHAnsi" w:eastAsiaTheme="minorEastAsia" w:hAnsiTheme="minorHAnsi" w:cstheme="minorBidi"/>
          <w:i/>
          <w:iCs/>
          <w:sz w:val="22"/>
          <w:szCs w:val="22"/>
        </w:rPr>
        <w:t>Academia Letters;</w:t>
      </w:r>
      <w:r w:rsidR="006853D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F0D89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Alberta Journal of Educational Research</w:t>
      </w:r>
      <w:r w:rsidRPr="6097686C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Applied Economics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Ameri</w:t>
      </w:r>
      <w:r w:rsidR="00C85E6F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can Review of 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Studies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Journal of Development Studies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Journal of Economics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ian Journal of Higher Education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63748C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Labour Market and Skills Researcher Network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AA3E8F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Mil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lennium Scholarship Foundation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Public Policy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416D5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Canadian Studies in Population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A62443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C.D. Howe Institute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Economics of Education Review; </w:t>
      </w:r>
      <w:r w:rsidR="00B33A41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Education Economics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B33A41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Empirical Economics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D34828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Employment and Social Development Canada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BF4092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Globalisation, Societies and Education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0209F4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Human Resources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and Skills Development Canada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Industr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ial and Labor Relations Review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4E0110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Institute for Research on Public Policy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International Journal of Information 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Technology and Decision Making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1D32B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International Journal of Manpower;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Internation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al Migration Review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urnal of Development Economics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Economic Geography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;</w:t>
      </w:r>
      <w:r w:rsidR="008501F2" w:rsidRPr="008501F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501F2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Economic Studies;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994E9B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Journal of Education for Students Placed at Risk; </w:t>
      </w:r>
      <w:r w:rsidR="00A42AEB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Gay and Lesbian Social Services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Internat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ional Migration and Integration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ournal of Population Economics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Regional Science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Socio-Economi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cs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66674C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Journal of the European Economic Association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B778CB">
        <w:rPr>
          <w:rFonts w:asciiTheme="minorHAnsi" w:eastAsiaTheme="minorEastAsia" w:hAnsiTheme="minorHAnsi" w:cstheme="minorBidi"/>
          <w:i/>
          <w:iCs/>
          <w:sz w:val="22"/>
          <w:szCs w:val="22"/>
        </w:rPr>
        <w:t>Labour and Industry</w:t>
      </w:r>
      <w:r w:rsidR="009B4A45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: </w:t>
      </w:r>
      <w:r w:rsidR="001F65D7">
        <w:rPr>
          <w:rFonts w:asciiTheme="minorHAnsi" w:eastAsiaTheme="minorEastAsia" w:hAnsiTheme="minorHAnsi" w:cstheme="minorBidi"/>
          <w:i/>
          <w:iCs/>
          <w:sz w:val="22"/>
          <w:szCs w:val="22"/>
        </w:rPr>
        <w:t>A journal of the social and economic relations of work;</w:t>
      </w:r>
      <w:r w:rsidR="00073B2D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Lakehead Univer</w:t>
      </w:r>
      <w:r w:rsidR="00407D33">
        <w:rPr>
          <w:rFonts w:asciiTheme="minorHAnsi" w:eastAsiaTheme="minorEastAsia" w:hAnsiTheme="minorHAnsi" w:cstheme="minorBidi"/>
          <w:i/>
          <w:iCs/>
          <w:sz w:val="22"/>
          <w:szCs w:val="22"/>
        </w:rPr>
        <w:t>si</w:t>
      </w:r>
      <w:r w:rsidR="00073B2D">
        <w:rPr>
          <w:rFonts w:asciiTheme="minorHAnsi" w:eastAsiaTheme="minorEastAsia" w:hAnsiTheme="minorHAnsi" w:cstheme="minorBidi"/>
          <w:i/>
          <w:iCs/>
          <w:sz w:val="22"/>
          <w:szCs w:val="22"/>
        </w:rPr>
        <w:t>ty (external department review)</w:t>
      </w:r>
      <w:r w:rsidR="00407D33">
        <w:rPr>
          <w:rFonts w:asciiTheme="minorHAnsi" w:eastAsiaTheme="minorEastAsia" w:hAnsiTheme="minorHAnsi" w:cstheme="minorBidi"/>
          <w:i/>
          <w:iCs/>
          <w:sz w:val="22"/>
          <w:szCs w:val="22"/>
        </w:rPr>
        <w:t>;</w:t>
      </w:r>
      <w:r w:rsidR="001F65D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Migraciones Internacionales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DA705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Mitacs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0E6053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Ontario Research Fund, 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Parkland Institute (</w:t>
      </w:r>
      <w:r w:rsidR="00740B47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University of Alberta</w:t>
      </w:r>
      <w:r w:rsidR="000E6053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); </w:t>
      </w:r>
      <w:r w:rsidR="00996F47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Papers in Regional Science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0A01E9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PLOS One; </w:t>
      </w:r>
      <w:r w:rsidR="00970429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Population Research and Policy Review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7631BA">
        <w:rPr>
          <w:rFonts w:asciiTheme="minorHAnsi" w:eastAsiaTheme="minorEastAsia" w:hAnsiTheme="minorHAnsi" w:cstheme="minorBidi"/>
          <w:i/>
          <w:iCs/>
          <w:sz w:val="22"/>
          <w:szCs w:val="22"/>
        </w:rPr>
        <w:t>Prentice Institute (U</w:t>
      </w:r>
      <w:r w:rsidR="00E55D9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niversity of Lethbridge);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Quarterly 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Review of Economics and Finance</w:t>
      </w:r>
      <w:r w:rsidR="00EE2C7D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1C5BCB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Regional Studies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613323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School of Public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Policy</w:t>
      </w: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(U</w:t>
      </w:r>
      <w:r w:rsidR="00DF5A4E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niversity of Calgary</w:t>
      </w:r>
      <w:r w:rsidR="007B653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); </w:t>
      </w:r>
      <w:r w:rsidR="00FC1CD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Social Sciences and Humanities Research Council of Canada</w:t>
      </w:r>
      <w:r w:rsidR="007B653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6E7350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Statistics Canada</w:t>
      </w:r>
      <w:r w:rsidR="007B6536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822D1A"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>Urban Geography</w:t>
      </w:r>
    </w:p>
    <w:p w14:paraId="6489BCCB" w14:textId="77777777" w:rsidR="007B6536" w:rsidRDefault="007B6536" w:rsidP="008934B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70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802"/>
        </w:tabs>
        <w:rPr>
          <w:rFonts w:asciiTheme="minorHAnsi" w:hAnsiTheme="minorHAnsi"/>
          <w:i/>
          <w:iCs/>
          <w:sz w:val="22"/>
          <w:szCs w:val="22"/>
        </w:rPr>
      </w:pPr>
    </w:p>
    <w:p w14:paraId="131CADC3" w14:textId="662505E2" w:rsidR="007B6536" w:rsidRPr="000616C8" w:rsidRDefault="007B6536" w:rsidP="1C206C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701"/>
          <w:tab w:val="left" w:pos="2162"/>
          <w:tab w:val="left" w:pos="4131"/>
          <w:tab w:val="left" w:pos="7371"/>
          <w:tab w:val="left" w:pos="7911"/>
          <w:tab w:val="left" w:pos="8631"/>
          <w:tab w:val="left" w:pos="9351"/>
          <w:tab w:val="left" w:pos="10071"/>
          <w:tab w:val="left" w:pos="10802"/>
        </w:tabs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Pr="1C206C72">
        <w:rPr>
          <w:rFonts w:asciiTheme="minorHAnsi" w:eastAsiaTheme="minorEastAsia" w:hAnsiTheme="minorHAnsi" w:cstheme="minorBidi"/>
          <w:sz w:val="22"/>
          <w:szCs w:val="22"/>
        </w:rPr>
        <w:t>Media</w:t>
      </w:r>
      <w:r w:rsidR="001252EF" w:rsidRPr="1C206C72">
        <w:rPr>
          <w:rFonts w:asciiTheme="minorHAnsi" w:eastAsiaTheme="minorEastAsia" w:hAnsiTheme="minorHAnsi" w:cstheme="minorBidi"/>
          <w:sz w:val="22"/>
          <w:szCs w:val="22"/>
        </w:rPr>
        <w:t xml:space="preserve"> i</w:t>
      </w:r>
      <w:r w:rsidRPr="1C206C72">
        <w:rPr>
          <w:rFonts w:asciiTheme="minorHAnsi" w:eastAsiaTheme="minorEastAsia" w:hAnsiTheme="minorHAnsi" w:cstheme="minorBidi"/>
          <w:sz w:val="22"/>
          <w:szCs w:val="22"/>
        </w:rPr>
        <w:t xml:space="preserve">nterviews and </w:t>
      </w:r>
      <w:r w:rsidR="001252EF" w:rsidRPr="1C206C72">
        <w:rPr>
          <w:rFonts w:asciiTheme="minorHAnsi" w:eastAsiaTheme="minorEastAsia" w:hAnsiTheme="minorHAnsi" w:cstheme="minorBidi"/>
          <w:sz w:val="22"/>
          <w:szCs w:val="22"/>
        </w:rPr>
        <w:t>m</w:t>
      </w:r>
      <w:r w:rsidR="00574141" w:rsidRPr="1C206C72">
        <w:rPr>
          <w:rFonts w:asciiTheme="minorHAnsi" w:eastAsiaTheme="minorEastAsia" w:hAnsiTheme="minorHAnsi" w:cstheme="minorBidi"/>
          <w:sz w:val="22"/>
          <w:szCs w:val="22"/>
        </w:rPr>
        <w:t>entions</w:t>
      </w:r>
      <w:r w:rsidRPr="1C206C72">
        <w:rPr>
          <w:rFonts w:asciiTheme="minorHAnsi" w:eastAsiaTheme="minorEastAsia" w:hAnsiTheme="minorHAnsi" w:cstheme="minorBidi"/>
          <w:sz w:val="22"/>
          <w:szCs w:val="22"/>
        </w:rPr>
        <w:t>: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07488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Alberta Politics;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Associated Press;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Arizona Republic;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Bangor Daily News; Calgary Herald;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CBC Radio;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CBC Televis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i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on; </w:t>
      </w:r>
      <w:r w:rsidR="0028677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CHAT News (Medicine Hat); CHED Radio (Edmonton); 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Christian Science Monitor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;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1D5AA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CHED Radio (Edmonton); </w:t>
      </w:r>
      <w:r w:rsidR="00206EB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CHQR Radio (Calgary);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City Television; </w:t>
      </w:r>
      <w:r w:rsidR="00E00408">
        <w:rPr>
          <w:rFonts w:asciiTheme="minorHAnsi" w:eastAsiaTheme="minorEastAsia" w:hAnsiTheme="minorHAnsi" w:cstheme="minorBidi"/>
          <w:i/>
          <w:iCs/>
          <w:sz w:val="22"/>
          <w:szCs w:val="22"/>
        </w:rPr>
        <w:t>CTV News</w:t>
      </w:r>
      <w:r w:rsidR="00350A1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lastRenderedPageBreak/>
        <w:t xml:space="preserve">CTV 2;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Daily Gleaner (Fredericton, NB);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214E86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Dallas Morning News;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Edmonton Journal; </w:t>
      </w:r>
      <w:r w:rsidR="00214E86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Ellsworth (Maine) American;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Fast Forward Weekly (Calgary);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Foster’s Daily Democrat (Dover, NH); </w:t>
      </w:r>
      <w:r w:rsidR="00541A0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Global Television (Edmonton);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Global Television (Lethbridge); 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Globe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and Mail;</w:t>
      </w:r>
      <w:r w:rsidR="00C329C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J</w:t>
      </w:r>
      <w:r w:rsidR="00534CF7">
        <w:rPr>
          <w:rFonts w:asciiTheme="minorHAnsi" w:eastAsiaTheme="minorEastAsia" w:hAnsiTheme="minorHAnsi" w:cstheme="minorBidi"/>
          <w:i/>
          <w:iCs/>
          <w:sz w:val="22"/>
          <w:szCs w:val="22"/>
        </w:rPr>
        <w:t>ess FM (Lethbridge);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Lethbridge Herald;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428E3">
        <w:rPr>
          <w:rFonts w:asciiTheme="minorHAnsi" w:eastAsiaTheme="minorEastAsia" w:hAnsiTheme="minorHAnsi" w:cstheme="minorBidi"/>
          <w:i/>
          <w:iCs/>
          <w:sz w:val="22"/>
          <w:szCs w:val="22"/>
        </w:rPr>
        <w:t>Lethbridge New</w:t>
      </w:r>
      <w:r w:rsidR="00E32588">
        <w:rPr>
          <w:rFonts w:asciiTheme="minorHAnsi" w:eastAsiaTheme="minorEastAsia" w:hAnsiTheme="minorHAnsi" w:cstheme="minorBidi"/>
          <w:i/>
          <w:iCs/>
          <w:sz w:val="22"/>
          <w:szCs w:val="22"/>
        </w:rPr>
        <w:t>s</w:t>
      </w:r>
      <w:r w:rsidR="00C428E3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Now</w:t>
      </w:r>
      <w:r w:rsidR="00CF3A0E">
        <w:rPr>
          <w:rFonts w:asciiTheme="minorHAnsi" w:eastAsiaTheme="minorEastAsia" w:hAnsiTheme="minorHAnsi" w:cstheme="minorBidi"/>
          <w:i/>
          <w:iCs/>
          <w:sz w:val="22"/>
          <w:szCs w:val="22"/>
        </w:rPr>
        <w:t>;</w:t>
      </w:r>
      <w:r w:rsidR="00F608F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Kingston Whig-Standard;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214E86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Los Angeles Times; Maine Times; Mediaplanet;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Miracle Channel (Lethbridge); </w:t>
      </w:r>
      <w:r w:rsidR="002C4102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Maine Public Radio (NPR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); Marriage Today (USA);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D246DD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Medicine Hat News;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National Post; 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New Brunswick Telegraph Journal (Saint John, NB)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;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OMNI Television; Ottawa Citizen; Portland (Maine) Press Herald; </w:t>
      </w:r>
      <w:r w:rsidR="007444A9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PressProgress; </w:t>
      </w:r>
      <w:r w:rsidR="00CD3920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Rabble.ca;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Radio Canada International; </w:t>
      </w:r>
      <w:r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Times-Transcript (Moncton, NB)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93601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Toronto Star; </w:t>
      </w:r>
      <w:r w:rsidR="00EB630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Troy Media; </w:t>
      </w:r>
      <w:r w:rsidR="004B6A8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Vancouver Sun; </w:t>
      </w:r>
      <w:r w:rsidR="00574141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Washington Times</w:t>
      </w:r>
      <w:r w:rsidR="00214E86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; WKSQ Radio (Maine); WQCG Radio (Maine)</w:t>
      </w:r>
      <w:r w:rsidR="008934BF" w:rsidRPr="1C206C72">
        <w:rPr>
          <w:rFonts w:asciiTheme="minorHAnsi" w:eastAsiaTheme="minorEastAsia" w:hAnsiTheme="minorHAnsi" w:cstheme="minorBidi"/>
          <w:i/>
          <w:iCs/>
          <w:sz w:val="22"/>
          <w:szCs w:val="22"/>
        </w:rPr>
        <w:t>; WLBZ Television (NBC, Bangor)</w:t>
      </w:r>
    </w:p>
    <w:p w14:paraId="75E3D7AC" w14:textId="77777777" w:rsidR="00556232" w:rsidRDefault="00556232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2D8E59F" w14:textId="77777777" w:rsidR="008A1278" w:rsidRPr="000616C8" w:rsidRDefault="6097686C" w:rsidP="6097686C">
      <w:pPr>
        <w:widowControl/>
        <w:ind w:left="0" w:firstLine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Professional Memberships</w:t>
      </w:r>
    </w:p>
    <w:p w14:paraId="55EDAEB8" w14:textId="77777777" w:rsidR="008A1278" w:rsidRPr="000616C8" w:rsidRDefault="008A1278">
      <w:pPr>
        <w:widowControl/>
        <w:ind w:left="0" w:firstLine="0"/>
        <w:rPr>
          <w:rFonts w:asciiTheme="minorHAnsi" w:hAnsiTheme="minorHAnsi"/>
          <w:i/>
          <w:iCs/>
          <w:sz w:val="22"/>
          <w:szCs w:val="22"/>
        </w:rPr>
      </w:pPr>
    </w:p>
    <w:p w14:paraId="3F4E6812" w14:textId="574E0C1B" w:rsidR="00D658EA" w:rsidRDefault="6097686C" w:rsidP="6097686C">
      <w:pPr>
        <w:widowControl/>
        <w:ind w:left="0" w:firstLine="72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097686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Canadian Economics Association </w:t>
      </w:r>
    </w:p>
    <w:p w14:paraId="5282D8B0" w14:textId="77777777" w:rsidR="008934BF" w:rsidRDefault="008934BF" w:rsidP="004D7D60">
      <w:pPr>
        <w:widowControl/>
        <w:ind w:left="0" w:firstLine="0"/>
        <w:rPr>
          <w:rFonts w:asciiTheme="minorHAnsi" w:hAnsiTheme="minorHAnsi"/>
          <w:b/>
          <w:sz w:val="28"/>
          <w:szCs w:val="28"/>
        </w:rPr>
      </w:pPr>
    </w:p>
    <w:p w14:paraId="3BA69074" w14:textId="568AFD75" w:rsidR="00FC1CD6" w:rsidRPr="003634E9" w:rsidRDefault="00DA3C7E" w:rsidP="00674763">
      <w:pPr>
        <w:ind w:firstLine="0"/>
        <w:rPr>
          <w:sz w:val="22"/>
          <w:szCs w:val="22"/>
          <w:lang w:val="es-MX"/>
        </w:rPr>
      </w:pPr>
      <w:r w:rsidRPr="003634E9">
        <w:rPr>
          <w:sz w:val="22"/>
          <w:szCs w:val="22"/>
          <w:lang w:val="en-CA"/>
        </w:rPr>
        <w:tab/>
      </w:r>
      <w:r w:rsidRPr="003634E9">
        <w:rPr>
          <w:sz w:val="22"/>
          <w:szCs w:val="22"/>
          <w:lang w:val="en-CA"/>
        </w:rPr>
        <w:tab/>
      </w:r>
    </w:p>
    <w:sectPr w:rsidR="00FC1CD6" w:rsidRPr="003634E9" w:rsidSect="00553B9C">
      <w:headerReference w:type="default" r:id="rId43"/>
      <w:endnotePr>
        <w:numFmt w:val="decimal"/>
      </w:endnotePr>
      <w:type w:val="continuous"/>
      <w:pgSz w:w="12240" w:h="15840" w:code="1"/>
      <w:pgMar w:top="1440" w:right="850" w:bottom="1440" w:left="1296" w:header="1152" w:footer="1152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9CAC" w14:textId="77777777" w:rsidR="00A15AEE" w:rsidRDefault="00A15AEE">
      <w:r>
        <w:separator/>
      </w:r>
    </w:p>
  </w:endnote>
  <w:endnote w:type="continuationSeparator" w:id="0">
    <w:p w14:paraId="47954346" w14:textId="77777777" w:rsidR="00A15AEE" w:rsidRDefault="00A15AEE">
      <w:r>
        <w:continuationSeparator/>
      </w:r>
    </w:p>
  </w:endnote>
  <w:endnote w:type="continuationNotice" w:id="1">
    <w:p w14:paraId="4B445456" w14:textId="77777777" w:rsidR="00A15AEE" w:rsidRDefault="00A15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BD02" w14:textId="77777777" w:rsidR="00A15AEE" w:rsidRDefault="00A15AEE">
      <w:r>
        <w:separator/>
      </w:r>
    </w:p>
  </w:footnote>
  <w:footnote w:type="continuationSeparator" w:id="0">
    <w:p w14:paraId="75127CE7" w14:textId="77777777" w:rsidR="00A15AEE" w:rsidRDefault="00A15AEE">
      <w:r>
        <w:continuationSeparator/>
      </w:r>
    </w:p>
  </w:footnote>
  <w:footnote w:type="continuationNotice" w:id="1">
    <w:p w14:paraId="229370FE" w14:textId="77777777" w:rsidR="00A15AEE" w:rsidRDefault="00A15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D3AC" w14:textId="77777777" w:rsidR="0062433E" w:rsidRPr="000616C8" w:rsidRDefault="0062433E" w:rsidP="6DDD2A9B">
    <w:pPr>
      <w:ind w:right="720"/>
      <w:jc w:val="center"/>
      <w:rPr>
        <w:rFonts w:asciiTheme="minorHAnsi" w:eastAsiaTheme="minorEastAsia" w:hAnsiTheme="minorHAnsi" w:cstheme="minorBidi"/>
        <w:b/>
        <w:bCs/>
      </w:rPr>
    </w:pPr>
    <w:r w:rsidRPr="6DDD2A9B">
      <w:rPr>
        <w:rFonts w:asciiTheme="minorHAnsi" w:eastAsiaTheme="minorEastAsia" w:hAnsiTheme="minorHAnsi" w:cstheme="minorBidi"/>
        <w:b/>
        <w:bCs/>
        <w:sz w:val="20"/>
        <w:szCs w:val="20"/>
      </w:rPr>
      <w:t xml:space="preserve">Richard E. Mueller - </w:t>
    </w:r>
    <w:r w:rsidRPr="6DDD2A9B">
      <w:rPr>
        <w:rFonts w:asciiTheme="minorHAnsi" w:eastAsiaTheme="minorEastAsia" w:hAnsiTheme="minorHAnsi" w:cstheme="minorBidi"/>
        <w:b/>
        <w:bCs/>
        <w:noProof/>
        <w:sz w:val="20"/>
        <w:szCs w:val="20"/>
      </w:rPr>
      <w:fldChar w:fldCharType="begin"/>
    </w:r>
    <w:r w:rsidRPr="6DDD2A9B">
      <w:rPr>
        <w:rFonts w:asciiTheme="minorHAnsi" w:eastAsiaTheme="minorEastAsia" w:hAnsiTheme="minorHAnsi" w:cstheme="minorBidi"/>
        <w:b/>
        <w:bCs/>
        <w:noProof/>
        <w:sz w:val="20"/>
        <w:szCs w:val="20"/>
      </w:rPr>
      <w:instrText xml:space="preserve">PAGE </w:instrText>
    </w:r>
    <w:r w:rsidRPr="6DDD2A9B">
      <w:rPr>
        <w:rFonts w:asciiTheme="minorHAnsi" w:eastAsiaTheme="minorEastAsia" w:hAnsiTheme="minorHAnsi" w:cstheme="minorBidi"/>
        <w:b/>
        <w:bCs/>
        <w:noProof/>
        <w:sz w:val="20"/>
        <w:szCs w:val="20"/>
      </w:rPr>
      <w:fldChar w:fldCharType="separate"/>
    </w:r>
    <w:r>
      <w:rPr>
        <w:rFonts w:asciiTheme="minorHAnsi" w:eastAsiaTheme="minorEastAsia" w:hAnsiTheme="minorHAnsi" w:cstheme="minorBidi"/>
        <w:b/>
        <w:bCs/>
        <w:noProof/>
        <w:sz w:val="20"/>
        <w:szCs w:val="20"/>
      </w:rPr>
      <w:t>15</w:t>
    </w:r>
    <w:r w:rsidRPr="6DDD2A9B">
      <w:rPr>
        <w:rFonts w:asciiTheme="minorHAnsi" w:eastAsiaTheme="minorEastAsia" w:hAnsiTheme="minorHAnsi" w:cstheme="minorBidi"/>
        <w:b/>
        <w:bCs/>
        <w:noProof/>
        <w:sz w:val="20"/>
        <w:szCs w:val="20"/>
      </w:rPr>
      <w:fldChar w:fldCharType="end"/>
    </w:r>
  </w:p>
  <w:p w14:paraId="38E31CEA" w14:textId="77777777" w:rsidR="0062433E" w:rsidRDefault="0062433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483E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7495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D0C6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7080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03C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C5D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C9B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C01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E63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5C6E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12BA8"/>
    <w:multiLevelType w:val="multilevel"/>
    <w:tmpl w:val="2A3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FA"/>
    <w:rsid w:val="000038E7"/>
    <w:rsid w:val="000041AE"/>
    <w:rsid w:val="00004358"/>
    <w:rsid w:val="00004490"/>
    <w:rsid w:val="000065FF"/>
    <w:rsid w:val="000100C0"/>
    <w:rsid w:val="00010D69"/>
    <w:rsid w:val="00012E5A"/>
    <w:rsid w:val="00012ECF"/>
    <w:rsid w:val="00012F15"/>
    <w:rsid w:val="00015812"/>
    <w:rsid w:val="00016467"/>
    <w:rsid w:val="0001700A"/>
    <w:rsid w:val="000209F4"/>
    <w:rsid w:val="00023E32"/>
    <w:rsid w:val="00024DA7"/>
    <w:rsid w:val="000259B9"/>
    <w:rsid w:val="000261EF"/>
    <w:rsid w:val="00027AF8"/>
    <w:rsid w:val="00033B5D"/>
    <w:rsid w:val="00034A62"/>
    <w:rsid w:val="00040A40"/>
    <w:rsid w:val="00040DF8"/>
    <w:rsid w:val="000422C5"/>
    <w:rsid w:val="000425E8"/>
    <w:rsid w:val="0004481A"/>
    <w:rsid w:val="00044ED3"/>
    <w:rsid w:val="00046F56"/>
    <w:rsid w:val="00052463"/>
    <w:rsid w:val="00054C6D"/>
    <w:rsid w:val="00054D41"/>
    <w:rsid w:val="000559DE"/>
    <w:rsid w:val="00055C65"/>
    <w:rsid w:val="00055C9C"/>
    <w:rsid w:val="000571F7"/>
    <w:rsid w:val="000616C8"/>
    <w:rsid w:val="00061CD7"/>
    <w:rsid w:val="0006241E"/>
    <w:rsid w:val="00062A12"/>
    <w:rsid w:val="000631F6"/>
    <w:rsid w:val="00063206"/>
    <w:rsid w:val="00063222"/>
    <w:rsid w:val="00063F7D"/>
    <w:rsid w:val="000666AC"/>
    <w:rsid w:val="00066FAD"/>
    <w:rsid w:val="00070D48"/>
    <w:rsid w:val="00070F78"/>
    <w:rsid w:val="000727FA"/>
    <w:rsid w:val="00073136"/>
    <w:rsid w:val="00073B2D"/>
    <w:rsid w:val="00074887"/>
    <w:rsid w:val="00076867"/>
    <w:rsid w:val="00076BA0"/>
    <w:rsid w:val="00090FCB"/>
    <w:rsid w:val="00094168"/>
    <w:rsid w:val="000946D5"/>
    <w:rsid w:val="00096597"/>
    <w:rsid w:val="000A01E9"/>
    <w:rsid w:val="000A1142"/>
    <w:rsid w:val="000A6310"/>
    <w:rsid w:val="000B13D8"/>
    <w:rsid w:val="000B2F18"/>
    <w:rsid w:val="000B40AD"/>
    <w:rsid w:val="000B625C"/>
    <w:rsid w:val="000B6A3A"/>
    <w:rsid w:val="000B702B"/>
    <w:rsid w:val="000B73FD"/>
    <w:rsid w:val="000B7777"/>
    <w:rsid w:val="000B791F"/>
    <w:rsid w:val="000C0E22"/>
    <w:rsid w:val="000C27C6"/>
    <w:rsid w:val="000C29F9"/>
    <w:rsid w:val="000C34DF"/>
    <w:rsid w:val="000C3A5B"/>
    <w:rsid w:val="000D3543"/>
    <w:rsid w:val="000D5DD3"/>
    <w:rsid w:val="000D5DFB"/>
    <w:rsid w:val="000D76C6"/>
    <w:rsid w:val="000D7A1B"/>
    <w:rsid w:val="000E1029"/>
    <w:rsid w:val="000E17CE"/>
    <w:rsid w:val="000E1A36"/>
    <w:rsid w:val="000E1F69"/>
    <w:rsid w:val="000E4B7F"/>
    <w:rsid w:val="000E6053"/>
    <w:rsid w:val="000F3F20"/>
    <w:rsid w:val="00107C29"/>
    <w:rsid w:val="0011255A"/>
    <w:rsid w:val="0011784A"/>
    <w:rsid w:val="00117DA1"/>
    <w:rsid w:val="0012094A"/>
    <w:rsid w:val="00120FF0"/>
    <w:rsid w:val="00121107"/>
    <w:rsid w:val="00121366"/>
    <w:rsid w:val="001225B5"/>
    <w:rsid w:val="001252EF"/>
    <w:rsid w:val="0012776E"/>
    <w:rsid w:val="0013121C"/>
    <w:rsid w:val="0013336D"/>
    <w:rsid w:val="00135F45"/>
    <w:rsid w:val="00136BF9"/>
    <w:rsid w:val="00137FCF"/>
    <w:rsid w:val="0014323B"/>
    <w:rsid w:val="00147479"/>
    <w:rsid w:val="00154E78"/>
    <w:rsid w:val="00157A20"/>
    <w:rsid w:val="001612AF"/>
    <w:rsid w:val="00164E7B"/>
    <w:rsid w:val="001653E3"/>
    <w:rsid w:val="001657BB"/>
    <w:rsid w:val="00165CFD"/>
    <w:rsid w:val="0016643B"/>
    <w:rsid w:val="00166BA3"/>
    <w:rsid w:val="0016702D"/>
    <w:rsid w:val="001723AA"/>
    <w:rsid w:val="0017275B"/>
    <w:rsid w:val="00175215"/>
    <w:rsid w:val="00175A13"/>
    <w:rsid w:val="001839A2"/>
    <w:rsid w:val="00184826"/>
    <w:rsid w:val="00185C82"/>
    <w:rsid w:val="00186111"/>
    <w:rsid w:val="00187AD5"/>
    <w:rsid w:val="00187B8D"/>
    <w:rsid w:val="001901FF"/>
    <w:rsid w:val="0019273C"/>
    <w:rsid w:val="00194AD3"/>
    <w:rsid w:val="00197E00"/>
    <w:rsid w:val="001A0945"/>
    <w:rsid w:val="001A15FF"/>
    <w:rsid w:val="001A2D94"/>
    <w:rsid w:val="001A3C1F"/>
    <w:rsid w:val="001A3FE3"/>
    <w:rsid w:val="001B06B2"/>
    <w:rsid w:val="001B3CF7"/>
    <w:rsid w:val="001B42A7"/>
    <w:rsid w:val="001B5232"/>
    <w:rsid w:val="001B5428"/>
    <w:rsid w:val="001B6EE2"/>
    <w:rsid w:val="001C0E97"/>
    <w:rsid w:val="001C2068"/>
    <w:rsid w:val="001C39F1"/>
    <w:rsid w:val="001C4D4B"/>
    <w:rsid w:val="001C5529"/>
    <w:rsid w:val="001C5BCB"/>
    <w:rsid w:val="001C67AB"/>
    <w:rsid w:val="001C7A25"/>
    <w:rsid w:val="001D0835"/>
    <w:rsid w:val="001D1C23"/>
    <w:rsid w:val="001D2D9B"/>
    <w:rsid w:val="001D32BE"/>
    <w:rsid w:val="001D3D1D"/>
    <w:rsid w:val="001D44E5"/>
    <w:rsid w:val="001D5294"/>
    <w:rsid w:val="001D580B"/>
    <w:rsid w:val="001D58C3"/>
    <w:rsid w:val="001D5AAE"/>
    <w:rsid w:val="001D5B18"/>
    <w:rsid w:val="001E0147"/>
    <w:rsid w:val="001E2424"/>
    <w:rsid w:val="001E37D6"/>
    <w:rsid w:val="001E4B3D"/>
    <w:rsid w:val="001E62D5"/>
    <w:rsid w:val="001F137F"/>
    <w:rsid w:val="001F34F1"/>
    <w:rsid w:val="001F37F4"/>
    <w:rsid w:val="001F65D7"/>
    <w:rsid w:val="00201193"/>
    <w:rsid w:val="00201B8F"/>
    <w:rsid w:val="00202DF1"/>
    <w:rsid w:val="002039BB"/>
    <w:rsid w:val="00203EDA"/>
    <w:rsid w:val="00204FC6"/>
    <w:rsid w:val="00206EB8"/>
    <w:rsid w:val="00207E6E"/>
    <w:rsid w:val="002110AC"/>
    <w:rsid w:val="00212A6E"/>
    <w:rsid w:val="00213216"/>
    <w:rsid w:val="00214977"/>
    <w:rsid w:val="00214E86"/>
    <w:rsid w:val="0021537E"/>
    <w:rsid w:val="00216427"/>
    <w:rsid w:val="00217106"/>
    <w:rsid w:val="00217663"/>
    <w:rsid w:val="00217B11"/>
    <w:rsid w:val="00217DAD"/>
    <w:rsid w:val="002214D3"/>
    <w:rsid w:val="0022214E"/>
    <w:rsid w:val="00222161"/>
    <w:rsid w:val="002223C9"/>
    <w:rsid w:val="00223D31"/>
    <w:rsid w:val="00224A6B"/>
    <w:rsid w:val="00224D67"/>
    <w:rsid w:val="00234E36"/>
    <w:rsid w:val="00236A42"/>
    <w:rsid w:val="002371CD"/>
    <w:rsid w:val="002405EF"/>
    <w:rsid w:val="0024434B"/>
    <w:rsid w:val="002449F6"/>
    <w:rsid w:val="0024528A"/>
    <w:rsid w:val="00245C54"/>
    <w:rsid w:val="002503E3"/>
    <w:rsid w:val="00250A5D"/>
    <w:rsid w:val="00250EF7"/>
    <w:rsid w:val="002546DE"/>
    <w:rsid w:val="002606F8"/>
    <w:rsid w:val="002609F8"/>
    <w:rsid w:val="00261473"/>
    <w:rsid w:val="002628A7"/>
    <w:rsid w:val="00263314"/>
    <w:rsid w:val="00264BF6"/>
    <w:rsid w:val="002707B0"/>
    <w:rsid w:val="002707FC"/>
    <w:rsid w:val="00270E3E"/>
    <w:rsid w:val="00272896"/>
    <w:rsid w:val="00272972"/>
    <w:rsid w:val="00272EBC"/>
    <w:rsid w:val="00276FE0"/>
    <w:rsid w:val="002770B8"/>
    <w:rsid w:val="002772E0"/>
    <w:rsid w:val="00277FD3"/>
    <w:rsid w:val="00281C64"/>
    <w:rsid w:val="00282FC3"/>
    <w:rsid w:val="00283B14"/>
    <w:rsid w:val="0028571E"/>
    <w:rsid w:val="00286771"/>
    <w:rsid w:val="00290AE2"/>
    <w:rsid w:val="00292054"/>
    <w:rsid w:val="00292B6F"/>
    <w:rsid w:val="002957C2"/>
    <w:rsid w:val="00297023"/>
    <w:rsid w:val="00297647"/>
    <w:rsid w:val="002A2E48"/>
    <w:rsid w:val="002A463B"/>
    <w:rsid w:val="002A577C"/>
    <w:rsid w:val="002A7844"/>
    <w:rsid w:val="002B01EC"/>
    <w:rsid w:val="002B25B0"/>
    <w:rsid w:val="002B2612"/>
    <w:rsid w:val="002B5339"/>
    <w:rsid w:val="002B68E0"/>
    <w:rsid w:val="002B6D74"/>
    <w:rsid w:val="002C09F3"/>
    <w:rsid w:val="002C0D90"/>
    <w:rsid w:val="002C2B56"/>
    <w:rsid w:val="002C3050"/>
    <w:rsid w:val="002C4102"/>
    <w:rsid w:val="002C7DC9"/>
    <w:rsid w:val="002D0743"/>
    <w:rsid w:val="002D33C2"/>
    <w:rsid w:val="002D36BD"/>
    <w:rsid w:val="002D3F17"/>
    <w:rsid w:val="002D521C"/>
    <w:rsid w:val="002D61FF"/>
    <w:rsid w:val="002D6D6F"/>
    <w:rsid w:val="002D73F1"/>
    <w:rsid w:val="002E0F9F"/>
    <w:rsid w:val="002E0FAC"/>
    <w:rsid w:val="002E143D"/>
    <w:rsid w:val="002E311D"/>
    <w:rsid w:val="002E3ACC"/>
    <w:rsid w:val="002E43C6"/>
    <w:rsid w:val="002E5154"/>
    <w:rsid w:val="002E5D85"/>
    <w:rsid w:val="002F0534"/>
    <w:rsid w:val="002F0CCB"/>
    <w:rsid w:val="002F0F22"/>
    <w:rsid w:val="002F3388"/>
    <w:rsid w:val="002F394B"/>
    <w:rsid w:val="002F41E9"/>
    <w:rsid w:val="002F5029"/>
    <w:rsid w:val="002F5A66"/>
    <w:rsid w:val="00300919"/>
    <w:rsid w:val="00306070"/>
    <w:rsid w:val="00307053"/>
    <w:rsid w:val="00307392"/>
    <w:rsid w:val="003146C5"/>
    <w:rsid w:val="00314F43"/>
    <w:rsid w:val="00316027"/>
    <w:rsid w:val="00316228"/>
    <w:rsid w:val="00320055"/>
    <w:rsid w:val="003233AB"/>
    <w:rsid w:val="00325CBE"/>
    <w:rsid w:val="00325D5B"/>
    <w:rsid w:val="00326AD6"/>
    <w:rsid w:val="00327A12"/>
    <w:rsid w:val="00330C09"/>
    <w:rsid w:val="00333035"/>
    <w:rsid w:val="00333B39"/>
    <w:rsid w:val="00333BA8"/>
    <w:rsid w:val="00333E31"/>
    <w:rsid w:val="0033600F"/>
    <w:rsid w:val="00336FC1"/>
    <w:rsid w:val="00340219"/>
    <w:rsid w:val="003419C6"/>
    <w:rsid w:val="00344A30"/>
    <w:rsid w:val="00347054"/>
    <w:rsid w:val="00350A1F"/>
    <w:rsid w:val="00350B69"/>
    <w:rsid w:val="00353734"/>
    <w:rsid w:val="00353982"/>
    <w:rsid w:val="003539DB"/>
    <w:rsid w:val="00354129"/>
    <w:rsid w:val="00354430"/>
    <w:rsid w:val="00354C46"/>
    <w:rsid w:val="00355994"/>
    <w:rsid w:val="003561C3"/>
    <w:rsid w:val="00356B9E"/>
    <w:rsid w:val="0035790C"/>
    <w:rsid w:val="00357DF1"/>
    <w:rsid w:val="00360D4A"/>
    <w:rsid w:val="003622A8"/>
    <w:rsid w:val="003634E9"/>
    <w:rsid w:val="00363EF0"/>
    <w:rsid w:val="00364E01"/>
    <w:rsid w:val="0036516C"/>
    <w:rsid w:val="00365873"/>
    <w:rsid w:val="00365DA8"/>
    <w:rsid w:val="00367048"/>
    <w:rsid w:val="0036772A"/>
    <w:rsid w:val="00370D97"/>
    <w:rsid w:val="003748C4"/>
    <w:rsid w:val="00374DFC"/>
    <w:rsid w:val="0038041A"/>
    <w:rsid w:val="00382EFD"/>
    <w:rsid w:val="00383ADC"/>
    <w:rsid w:val="003857C0"/>
    <w:rsid w:val="003860BE"/>
    <w:rsid w:val="00387A4C"/>
    <w:rsid w:val="00391764"/>
    <w:rsid w:val="003925B3"/>
    <w:rsid w:val="0039428F"/>
    <w:rsid w:val="00396F78"/>
    <w:rsid w:val="003A076C"/>
    <w:rsid w:val="003A23C2"/>
    <w:rsid w:val="003A27B1"/>
    <w:rsid w:val="003A56E6"/>
    <w:rsid w:val="003A70D7"/>
    <w:rsid w:val="003A7C7C"/>
    <w:rsid w:val="003A7D5C"/>
    <w:rsid w:val="003B2169"/>
    <w:rsid w:val="003B52FA"/>
    <w:rsid w:val="003B77B1"/>
    <w:rsid w:val="003C063B"/>
    <w:rsid w:val="003C2F92"/>
    <w:rsid w:val="003C3689"/>
    <w:rsid w:val="003C4F96"/>
    <w:rsid w:val="003C6874"/>
    <w:rsid w:val="003C6C12"/>
    <w:rsid w:val="003C75E0"/>
    <w:rsid w:val="003D35A7"/>
    <w:rsid w:val="003D727F"/>
    <w:rsid w:val="003D7CA1"/>
    <w:rsid w:val="003E0701"/>
    <w:rsid w:val="003E2684"/>
    <w:rsid w:val="003E3B08"/>
    <w:rsid w:val="003E45AA"/>
    <w:rsid w:val="003E5442"/>
    <w:rsid w:val="003E7DF0"/>
    <w:rsid w:val="003F02AB"/>
    <w:rsid w:val="003F2BF5"/>
    <w:rsid w:val="003F3C45"/>
    <w:rsid w:val="003F4F8C"/>
    <w:rsid w:val="003F6D16"/>
    <w:rsid w:val="003F7DDD"/>
    <w:rsid w:val="00401D34"/>
    <w:rsid w:val="00402473"/>
    <w:rsid w:val="0040297E"/>
    <w:rsid w:val="00403E9F"/>
    <w:rsid w:val="00404D3E"/>
    <w:rsid w:val="00407D33"/>
    <w:rsid w:val="0041056A"/>
    <w:rsid w:val="0041365B"/>
    <w:rsid w:val="0041559C"/>
    <w:rsid w:val="004155BD"/>
    <w:rsid w:val="00415767"/>
    <w:rsid w:val="00416D56"/>
    <w:rsid w:val="00421928"/>
    <w:rsid w:val="00421BE7"/>
    <w:rsid w:val="004226EC"/>
    <w:rsid w:val="00430C81"/>
    <w:rsid w:val="00433333"/>
    <w:rsid w:val="0043333A"/>
    <w:rsid w:val="0043626A"/>
    <w:rsid w:val="00440259"/>
    <w:rsid w:val="00440CE2"/>
    <w:rsid w:val="00441066"/>
    <w:rsid w:val="00444207"/>
    <w:rsid w:val="0044563B"/>
    <w:rsid w:val="0045099E"/>
    <w:rsid w:val="00453816"/>
    <w:rsid w:val="004546E4"/>
    <w:rsid w:val="00457F2C"/>
    <w:rsid w:val="00461629"/>
    <w:rsid w:val="004633B8"/>
    <w:rsid w:val="00463796"/>
    <w:rsid w:val="004638F2"/>
    <w:rsid w:val="00465147"/>
    <w:rsid w:val="00465A39"/>
    <w:rsid w:val="00465A58"/>
    <w:rsid w:val="00466CE7"/>
    <w:rsid w:val="00470191"/>
    <w:rsid w:val="00470477"/>
    <w:rsid w:val="00471100"/>
    <w:rsid w:val="00471B02"/>
    <w:rsid w:val="004732EE"/>
    <w:rsid w:val="00475615"/>
    <w:rsid w:val="00475E99"/>
    <w:rsid w:val="00477EDE"/>
    <w:rsid w:val="004856B4"/>
    <w:rsid w:val="004864C5"/>
    <w:rsid w:val="004911BF"/>
    <w:rsid w:val="004914E9"/>
    <w:rsid w:val="00491ED7"/>
    <w:rsid w:val="004942DB"/>
    <w:rsid w:val="00495492"/>
    <w:rsid w:val="0049575B"/>
    <w:rsid w:val="004968F2"/>
    <w:rsid w:val="004973F5"/>
    <w:rsid w:val="004A48AC"/>
    <w:rsid w:val="004A7B2E"/>
    <w:rsid w:val="004B117A"/>
    <w:rsid w:val="004B2AB5"/>
    <w:rsid w:val="004B6A8F"/>
    <w:rsid w:val="004B7235"/>
    <w:rsid w:val="004C0218"/>
    <w:rsid w:val="004C3380"/>
    <w:rsid w:val="004C5155"/>
    <w:rsid w:val="004D06A5"/>
    <w:rsid w:val="004D209A"/>
    <w:rsid w:val="004D26A2"/>
    <w:rsid w:val="004D58E2"/>
    <w:rsid w:val="004D7D60"/>
    <w:rsid w:val="004E0110"/>
    <w:rsid w:val="004E5824"/>
    <w:rsid w:val="004E75E2"/>
    <w:rsid w:val="004E7959"/>
    <w:rsid w:val="004F0808"/>
    <w:rsid w:val="004F1E4C"/>
    <w:rsid w:val="004F27A8"/>
    <w:rsid w:val="004F30B7"/>
    <w:rsid w:val="004F4927"/>
    <w:rsid w:val="004F5BAF"/>
    <w:rsid w:val="004F67D3"/>
    <w:rsid w:val="004F6B99"/>
    <w:rsid w:val="004F6F4C"/>
    <w:rsid w:val="00501541"/>
    <w:rsid w:val="005016B6"/>
    <w:rsid w:val="00501C44"/>
    <w:rsid w:val="00504F5E"/>
    <w:rsid w:val="00505F58"/>
    <w:rsid w:val="005100D1"/>
    <w:rsid w:val="0051205A"/>
    <w:rsid w:val="00513B46"/>
    <w:rsid w:val="00514557"/>
    <w:rsid w:val="0051491B"/>
    <w:rsid w:val="00516496"/>
    <w:rsid w:val="005174C6"/>
    <w:rsid w:val="00517A4F"/>
    <w:rsid w:val="00520E28"/>
    <w:rsid w:val="005214EF"/>
    <w:rsid w:val="005224BC"/>
    <w:rsid w:val="00522C24"/>
    <w:rsid w:val="00523007"/>
    <w:rsid w:val="00523289"/>
    <w:rsid w:val="00524597"/>
    <w:rsid w:val="0052564B"/>
    <w:rsid w:val="00527446"/>
    <w:rsid w:val="0052790E"/>
    <w:rsid w:val="00527F1B"/>
    <w:rsid w:val="00530BE0"/>
    <w:rsid w:val="00530C3C"/>
    <w:rsid w:val="0053161D"/>
    <w:rsid w:val="005319EE"/>
    <w:rsid w:val="00532766"/>
    <w:rsid w:val="00534CF7"/>
    <w:rsid w:val="0053678D"/>
    <w:rsid w:val="00540D0C"/>
    <w:rsid w:val="00541A08"/>
    <w:rsid w:val="0054414D"/>
    <w:rsid w:val="005477D5"/>
    <w:rsid w:val="00547FF4"/>
    <w:rsid w:val="00550453"/>
    <w:rsid w:val="00553B9C"/>
    <w:rsid w:val="00554A5F"/>
    <w:rsid w:val="00555907"/>
    <w:rsid w:val="00556232"/>
    <w:rsid w:val="00557388"/>
    <w:rsid w:val="0056472B"/>
    <w:rsid w:val="00564D35"/>
    <w:rsid w:val="0056649E"/>
    <w:rsid w:val="0057091F"/>
    <w:rsid w:val="00573246"/>
    <w:rsid w:val="0057348C"/>
    <w:rsid w:val="005736A6"/>
    <w:rsid w:val="00574141"/>
    <w:rsid w:val="00574B0B"/>
    <w:rsid w:val="00576842"/>
    <w:rsid w:val="00580919"/>
    <w:rsid w:val="00582FAC"/>
    <w:rsid w:val="00584B53"/>
    <w:rsid w:val="0058512B"/>
    <w:rsid w:val="005875E1"/>
    <w:rsid w:val="00591C92"/>
    <w:rsid w:val="00592E09"/>
    <w:rsid w:val="00594E6F"/>
    <w:rsid w:val="00594ED2"/>
    <w:rsid w:val="005A0B09"/>
    <w:rsid w:val="005A1AAA"/>
    <w:rsid w:val="005A3A1E"/>
    <w:rsid w:val="005A465C"/>
    <w:rsid w:val="005A4B46"/>
    <w:rsid w:val="005A5E10"/>
    <w:rsid w:val="005A6C0F"/>
    <w:rsid w:val="005A6FEA"/>
    <w:rsid w:val="005A7ABC"/>
    <w:rsid w:val="005B28AA"/>
    <w:rsid w:val="005B303B"/>
    <w:rsid w:val="005B37C4"/>
    <w:rsid w:val="005C13C8"/>
    <w:rsid w:val="005C187D"/>
    <w:rsid w:val="005C28BC"/>
    <w:rsid w:val="005C3F99"/>
    <w:rsid w:val="005C4E2A"/>
    <w:rsid w:val="005C50F7"/>
    <w:rsid w:val="005C672A"/>
    <w:rsid w:val="005C73C8"/>
    <w:rsid w:val="005C7EA8"/>
    <w:rsid w:val="005D103C"/>
    <w:rsid w:val="005D1859"/>
    <w:rsid w:val="005D1E73"/>
    <w:rsid w:val="005D6450"/>
    <w:rsid w:val="005E06C9"/>
    <w:rsid w:val="005E17FE"/>
    <w:rsid w:val="005E2603"/>
    <w:rsid w:val="005E2A8E"/>
    <w:rsid w:val="005E4DC6"/>
    <w:rsid w:val="005E7A2A"/>
    <w:rsid w:val="005F201F"/>
    <w:rsid w:val="005F341C"/>
    <w:rsid w:val="005F548E"/>
    <w:rsid w:val="006003D3"/>
    <w:rsid w:val="006057D2"/>
    <w:rsid w:val="00607E63"/>
    <w:rsid w:val="00610DCC"/>
    <w:rsid w:val="0061125C"/>
    <w:rsid w:val="006122D2"/>
    <w:rsid w:val="00612A07"/>
    <w:rsid w:val="00612FB8"/>
    <w:rsid w:val="00613323"/>
    <w:rsid w:val="00623352"/>
    <w:rsid w:val="00623805"/>
    <w:rsid w:val="006239AC"/>
    <w:rsid w:val="0062433E"/>
    <w:rsid w:val="00624CE3"/>
    <w:rsid w:val="006254CF"/>
    <w:rsid w:val="00630383"/>
    <w:rsid w:val="00630C6F"/>
    <w:rsid w:val="00630CC8"/>
    <w:rsid w:val="0063128D"/>
    <w:rsid w:val="00631502"/>
    <w:rsid w:val="00631C7C"/>
    <w:rsid w:val="0063277D"/>
    <w:rsid w:val="0063519C"/>
    <w:rsid w:val="00635DD4"/>
    <w:rsid w:val="00635E08"/>
    <w:rsid w:val="0063748C"/>
    <w:rsid w:val="00640950"/>
    <w:rsid w:val="00642FE1"/>
    <w:rsid w:val="00646D58"/>
    <w:rsid w:val="00653B9B"/>
    <w:rsid w:val="00653C74"/>
    <w:rsid w:val="00654CF8"/>
    <w:rsid w:val="0065512D"/>
    <w:rsid w:val="0065787B"/>
    <w:rsid w:val="00660E8E"/>
    <w:rsid w:val="00660E9E"/>
    <w:rsid w:val="006614DC"/>
    <w:rsid w:val="00664D15"/>
    <w:rsid w:val="00665F71"/>
    <w:rsid w:val="0066674C"/>
    <w:rsid w:val="00667F73"/>
    <w:rsid w:val="006700B6"/>
    <w:rsid w:val="006708AD"/>
    <w:rsid w:val="00670E5C"/>
    <w:rsid w:val="00672E74"/>
    <w:rsid w:val="00674763"/>
    <w:rsid w:val="0067565D"/>
    <w:rsid w:val="006759F9"/>
    <w:rsid w:val="00676F9A"/>
    <w:rsid w:val="006853D0"/>
    <w:rsid w:val="0068585E"/>
    <w:rsid w:val="006867ED"/>
    <w:rsid w:val="00686D0E"/>
    <w:rsid w:val="00686D8B"/>
    <w:rsid w:val="0069113F"/>
    <w:rsid w:val="00691170"/>
    <w:rsid w:val="006933F3"/>
    <w:rsid w:val="00693F14"/>
    <w:rsid w:val="00694153"/>
    <w:rsid w:val="00694854"/>
    <w:rsid w:val="00696065"/>
    <w:rsid w:val="006964A9"/>
    <w:rsid w:val="00697514"/>
    <w:rsid w:val="006A0281"/>
    <w:rsid w:val="006A150B"/>
    <w:rsid w:val="006A2A6E"/>
    <w:rsid w:val="006A32B7"/>
    <w:rsid w:val="006A3909"/>
    <w:rsid w:val="006A5385"/>
    <w:rsid w:val="006A6B1C"/>
    <w:rsid w:val="006B21D1"/>
    <w:rsid w:val="006B281B"/>
    <w:rsid w:val="006B5294"/>
    <w:rsid w:val="006C0C7D"/>
    <w:rsid w:val="006C32D6"/>
    <w:rsid w:val="006C5BE8"/>
    <w:rsid w:val="006C5C5D"/>
    <w:rsid w:val="006C6E6C"/>
    <w:rsid w:val="006C7A0B"/>
    <w:rsid w:val="006D13EC"/>
    <w:rsid w:val="006D426F"/>
    <w:rsid w:val="006D51D9"/>
    <w:rsid w:val="006D6BA9"/>
    <w:rsid w:val="006D6C01"/>
    <w:rsid w:val="006D79D7"/>
    <w:rsid w:val="006D7D84"/>
    <w:rsid w:val="006E0D0E"/>
    <w:rsid w:val="006E36A7"/>
    <w:rsid w:val="006E5610"/>
    <w:rsid w:val="006E7350"/>
    <w:rsid w:val="006E74D6"/>
    <w:rsid w:val="006F15AA"/>
    <w:rsid w:val="006F1822"/>
    <w:rsid w:val="006F18EB"/>
    <w:rsid w:val="006F24FA"/>
    <w:rsid w:val="006F30DA"/>
    <w:rsid w:val="006F705B"/>
    <w:rsid w:val="007010F6"/>
    <w:rsid w:val="0070183D"/>
    <w:rsid w:val="00701A19"/>
    <w:rsid w:val="00702D1D"/>
    <w:rsid w:val="00702FAE"/>
    <w:rsid w:val="007045EF"/>
    <w:rsid w:val="007068A1"/>
    <w:rsid w:val="00710CDF"/>
    <w:rsid w:val="00712B8A"/>
    <w:rsid w:val="0071329D"/>
    <w:rsid w:val="00713470"/>
    <w:rsid w:val="00714E2D"/>
    <w:rsid w:val="00722148"/>
    <w:rsid w:val="00722541"/>
    <w:rsid w:val="007233C0"/>
    <w:rsid w:val="007242EA"/>
    <w:rsid w:val="00724685"/>
    <w:rsid w:val="00724E23"/>
    <w:rsid w:val="00724F63"/>
    <w:rsid w:val="007264D3"/>
    <w:rsid w:val="007302C2"/>
    <w:rsid w:val="00733879"/>
    <w:rsid w:val="00737032"/>
    <w:rsid w:val="00737860"/>
    <w:rsid w:val="007402CA"/>
    <w:rsid w:val="0074094A"/>
    <w:rsid w:val="00740B47"/>
    <w:rsid w:val="007424AE"/>
    <w:rsid w:val="00742E7B"/>
    <w:rsid w:val="007444A9"/>
    <w:rsid w:val="00746B5B"/>
    <w:rsid w:val="00746EC4"/>
    <w:rsid w:val="00751698"/>
    <w:rsid w:val="007520B2"/>
    <w:rsid w:val="00752627"/>
    <w:rsid w:val="00753487"/>
    <w:rsid w:val="007534F1"/>
    <w:rsid w:val="00755C5C"/>
    <w:rsid w:val="0075721C"/>
    <w:rsid w:val="0075773A"/>
    <w:rsid w:val="00757D50"/>
    <w:rsid w:val="00760B2E"/>
    <w:rsid w:val="00760DE8"/>
    <w:rsid w:val="00761292"/>
    <w:rsid w:val="00761ABB"/>
    <w:rsid w:val="007627FE"/>
    <w:rsid w:val="007631BA"/>
    <w:rsid w:val="007642C5"/>
    <w:rsid w:val="007642CE"/>
    <w:rsid w:val="0076699A"/>
    <w:rsid w:val="00771248"/>
    <w:rsid w:val="007749D6"/>
    <w:rsid w:val="00774E54"/>
    <w:rsid w:val="00774FE1"/>
    <w:rsid w:val="00777B6D"/>
    <w:rsid w:val="00781411"/>
    <w:rsid w:val="00781D7E"/>
    <w:rsid w:val="007820EC"/>
    <w:rsid w:val="00782300"/>
    <w:rsid w:val="007832C6"/>
    <w:rsid w:val="0079059E"/>
    <w:rsid w:val="0079151A"/>
    <w:rsid w:val="00792DF1"/>
    <w:rsid w:val="00792E6A"/>
    <w:rsid w:val="00793CE4"/>
    <w:rsid w:val="00796B17"/>
    <w:rsid w:val="007A487E"/>
    <w:rsid w:val="007A7C56"/>
    <w:rsid w:val="007B06DB"/>
    <w:rsid w:val="007B416D"/>
    <w:rsid w:val="007B5AEF"/>
    <w:rsid w:val="007B6536"/>
    <w:rsid w:val="007C0B83"/>
    <w:rsid w:val="007C2B48"/>
    <w:rsid w:val="007C516C"/>
    <w:rsid w:val="007C740A"/>
    <w:rsid w:val="007D16C4"/>
    <w:rsid w:val="007D3167"/>
    <w:rsid w:val="007D3D10"/>
    <w:rsid w:val="007D4B43"/>
    <w:rsid w:val="007D5038"/>
    <w:rsid w:val="007D6ECB"/>
    <w:rsid w:val="007E1E5F"/>
    <w:rsid w:val="007E2574"/>
    <w:rsid w:val="007E3F72"/>
    <w:rsid w:val="007E769C"/>
    <w:rsid w:val="007E7AEA"/>
    <w:rsid w:val="007F75D0"/>
    <w:rsid w:val="007F7E9D"/>
    <w:rsid w:val="00801F55"/>
    <w:rsid w:val="008036F0"/>
    <w:rsid w:val="008045EF"/>
    <w:rsid w:val="00806ACD"/>
    <w:rsid w:val="00806DAD"/>
    <w:rsid w:val="00807509"/>
    <w:rsid w:val="00810D80"/>
    <w:rsid w:val="0081172F"/>
    <w:rsid w:val="008129C8"/>
    <w:rsid w:val="0081329A"/>
    <w:rsid w:val="00815927"/>
    <w:rsid w:val="0081634F"/>
    <w:rsid w:val="00817021"/>
    <w:rsid w:val="00822047"/>
    <w:rsid w:val="00822D1A"/>
    <w:rsid w:val="008231DC"/>
    <w:rsid w:val="00824411"/>
    <w:rsid w:val="008248F3"/>
    <w:rsid w:val="00826D03"/>
    <w:rsid w:val="008276F2"/>
    <w:rsid w:val="00827CF3"/>
    <w:rsid w:val="00832185"/>
    <w:rsid w:val="00833E1E"/>
    <w:rsid w:val="00834307"/>
    <w:rsid w:val="00835688"/>
    <w:rsid w:val="00836FCA"/>
    <w:rsid w:val="008370C5"/>
    <w:rsid w:val="00840491"/>
    <w:rsid w:val="00840DC6"/>
    <w:rsid w:val="00840E5A"/>
    <w:rsid w:val="00842D8C"/>
    <w:rsid w:val="0084317B"/>
    <w:rsid w:val="00845053"/>
    <w:rsid w:val="00847E8B"/>
    <w:rsid w:val="008501F2"/>
    <w:rsid w:val="008526DD"/>
    <w:rsid w:val="00853393"/>
    <w:rsid w:val="008553AE"/>
    <w:rsid w:val="00855470"/>
    <w:rsid w:val="008575BB"/>
    <w:rsid w:val="00860D2F"/>
    <w:rsid w:val="0086179E"/>
    <w:rsid w:val="0086224D"/>
    <w:rsid w:val="008734FD"/>
    <w:rsid w:val="0087487C"/>
    <w:rsid w:val="008775B0"/>
    <w:rsid w:val="00880644"/>
    <w:rsid w:val="00880EC6"/>
    <w:rsid w:val="00881813"/>
    <w:rsid w:val="00890B89"/>
    <w:rsid w:val="00892F56"/>
    <w:rsid w:val="008934BF"/>
    <w:rsid w:val="00895B63"/>
    <w:rsid w:val="008A0C75"/>
    <w:rsid w:val="008A1278"/>
    <w:rsid w:val="008A1FF1"/>
    <w:rsid w:val="008A5F8D"/>
    <w:rsid w:val="008B3653"/>
    <w:rsid w:val="008B3978"/>
    <w:rsid w:val="008B6D2A"/>
    <w:rsid w:val="008B79E7"/>
    <w:rsid w:val="008C16E7"/>
    <w:rsid w:val="008C1983"/>
    <w:rsid w:val="008C32BA"/>
    <w:rsid w:val="008C3D48"/>
    <w:rsid w:val="008C54F2"/>
    <w:rsid w:val="008C56E8"/>
    <w:rsid w:val="008C6012"/>
    <w:rsid w:val="008C6CD3"/>
    <w:rsid w:val="008D20CD"/>
    <w:rsid w:val="008D4B59"/>
    <w:rsid w:val="008D6760"/>
    <w:rsid w:val="008E0F36"/>
    <w:rsid w:val="008E3DF4"/>
    <w:rsid w:val="008E7110"/>
    <w:rsid w:val="008E78F5"/>
    <w:rsid w:val="008F104C"/>
    <w:rsid w:val="008F1A02"/>
    <w:rsid w:val="008F2583"/>
    <w:rsid w:val="008F3AB9"/>
    <w:rsid w:val="008F538C"/>
    <w:rsid w:val="008F6F78"/>
    <w:rsid w:val="008F7524"/>
    <w:rsid w:val="008F7E85"/>
    <w:rsid w:val="00901208"/>
    <w:rsid w:val="00902296"/>
    <w:rsid w:val="0090360D"/>
    <w:rsid w:val="00904245"/>
    <w:rsid w:val="0090625A"/>
    <w:rsid w:val="00910E24"/>
    <w:rsid w:val="00911A50"/>
    <w:rsid w:val="00913808"/>
    <w:rsid w:val="00914EA0"/>
    <w:rsid w:val="009177DB"/>
    <w:rsid w:val="00921541"/>
    <w:rsid w:val="0092385E"/>
    <w:rsid w:val="0092388F"/>
    <w:rsid w:val="0092453C"/>
    <w:rsid w:val="0092633A"/>
    <w:rsid w:val="00936017"/>
    <w:rsid w:val="00940774"/>
    <w:rsid w:val="009410EB"/>
    <w:rsid w:val="00942CBD"/>
    <w:rsid w:val="0094450E"/>
    <w:rsid w:val="00944519"/>
    <w:rsid w:val="0094562E"/>
    <w:rsid w:val="00952111"/>
    <w:rsid w:val="00952BF4"/>
    <w:rsid w:val="009549CB"/>
    <w:rsid w:val="00956A1E"/>
    <w:rsid w:val="00957E69"/>
    <w:rsid w:val="00960EF9"/>
    <w:rsid w:val="00960F83"/>
    <w:rsid w:val="00962D5A"/>
    <w:rsid w:val="00962EC1"/>
    <w:rsid w:val="0096435C"/>
    <w:rsid w:val="00964E1B"/>
    <w:rsid w:val="00970429"/>
    <w:rsid w:val="00971836"/>
    <w:rsid w:val="0097294E"/>
    <w:rsid w:val="00974BDF"/>
    <w:rsid w:val="00976A2A"/>
    <w:rsid w:val="009819AC"/>
    <w:rsid w:val="00981C14"/>
    <w:rsid w:val="00983FC9"/>
    <w:rsid w:val="00984D31"/>
    <w:rsid w:val="0098505C"/>
    <w:rsid w:val="00985D44"/>
    <w:rsid w:val="009862A2"/>
    <w:rsid w:val="00994E9B"/>
    <w:rsid w:val="00996F47"/>
    <w:rsid w:val="00997859"/>
    <w:rsid w:val="009A33E0"/>
    <w:rsid w:val="009A38F1"/>
    <w:rsid w:val="009A4361"/>
    <w:rsid w:val="009A59F5"/>
    <w:rsid w:val="009A5D10"/>
    <w:rsid w:val="009B2A78"/>
    <w:rsid w:val="009B4A45"/>
    <w:rsid w:val="009B56BE"/>
    <w:rsid w:val="009B6766"/>
    <w:rsid w:val="009C34E5"/>
    <w:rsid w:val="009C3717"/>
    <w:rsid w:val="009C4226"/>
    <w:rsid w:val="009C7693"/>
    <w:rsid w:val="009C79FF"/>
    <w:rsid w:val="009D02AF"/>
    <w:rsid w:val="009D27A3"/>
    <w:rsid w:val="009D36BC"/>
    <w:rsid w:val="009D565C"/>
    <w:rsid w:val="009D6ED1"/>
    <w:rsid w:val="009D702C"/>
    <w:rsid w:val="009E02F2"/>
    <w:rsid w:val="009E146E"/>
    <w:rsid w:val="009E5D48"/>
    <w:rsid w:val="009E682D"/>
    <w:rsid w:val="009F0D89"/>
    <w:rsid w:val="009F169B"/>
    <w:rsid w:val="009F2212"/>
    <w:rsid w:val="009F3366"/>
    <w:rsid w:val="009F448D"/>
    <w:rsid w:val="009F5008"/>
    <w:rsid w:val="00A002A4"/>
    <w:rsid w:val="00A01E0E"/>
    <w:rsid w:val="00A022AD"/>
    <w:rsid w:val="00A03AB9"/>
    <w:rsid w:val="00A03FF7"/>
    <w:rsid w:val="00A07147"/>
    <w:rsid w:val="00A10582"/>
    <w:rsid w:val="00A1133C"/>
    <w:rsid w:val="00A117BB"/>
    <w:rsid w:val="00A11C48"/>
    <w:rsid w:val="00A133DB"/>
    <w:rsid w:val="00A147D1"/>
    <w:rsid w:val="00A14861"/>
    <w:rsid w:val="00A157B7"/>
    <w:rsid w:val="00A15AEE"/>
    <w:rsid w:val="00A16CD9"/>
    <w:rsid w:val="00A221D9"/>
    <w:rsid w:val="00A22444"/>
    <w:rsid w:val="00A25050"/>
    <w:rsid w:val="00A25AAB"/>
    <w:rsid w:val="00A27075"/>
    <w:rsid w:val="00A31532"/>
    <w:rsid w:val="00A31A70"/>
    <w:rsid w:val="00A32C3D"/>
    <w:rsid w:val="00A33714"/>
    <w:rsid w:val="00A35C93"/>
    <w:rsid w:val="00A36939"/>
    <w:rsid w:val="00A36CCF"/>
    <w:rsid w:val="00A40355"/>
    <w:rsid w:val="00A414D0"/>
    <w:rsid w:val="00A42AEB"/>
    <w:rsid w:val="00A431B9"/>
    <w:rsid w:val="00A455FD"/>
    <w:rsid w:val="00A46B03"/>
    <w:rsid w:val="00A46C06"/>
    <w:rsid w:val="00A47943"/>
    <w:rsid w:val="00A50011"/>
    <w:rsid w:val="00A504E0"/>
    <w:rsid w:val="00A50800"/>
    <w:rsid w:val="00A542D9"/>
    <w:rsid w:val="00A56B31"/>
    <w:rsid w:val="00A578BE"/>
    <w:rsid w:val="00A5799F"/>
    <w:rsid w:val="00A6116A"/>
    <w:rsid w:val="00A6159E"/>
    <w:rsid w:val="00A62443"/>
    <w:rsid w:val="00A629EA"/>
    <w:rsid w:val="00A65A57"/>
    <w:rsid w:val="00A677FD"/>
    <w:rsid w:val="00A67EBB"/>
    <w:rsid w:val="00A70DC9"/>
    <w:rsid w:val="00A71422"/>
    <w:rsid w:val="00A71660"/>
    <w:rsid w:val="00A71EBB"/>
    <w:rsid w:val="00A748B5"/>
    <w:rsid w:val="00A75769"/>
    <w:rsid w:val="00A76572"/>
    <w:rsid w:val="00A81037"/>
    <w:rsid w:val="00A8204E"/>
    <w:rsid w:val="00A8452D"/>
    <w:rsid w:val="00A858D7"/>
    <w:rsid w:val="00A85974"/>
    <w:rsid w:val="00A86786"/>
    <w:rsid w:val="00A910BE"/>
    <w:rsid w:val="00A95A31"/>
    <w:rsid w:val="00AA0790"/>
    <w:rsid w:val="00AA3CF3"/>
    <w:rsid w:val="00AA3E8F"/>
    <w:rsid w:val="00AA5402"/>
    <w:rsid w:val="00AA6C16"/>
    <w:rsid w:val="00AA7C67"/>
    <w:rsid w:val="00AB31D0"/>
    <w:rsid w:val="00AB5417"/>
    <w:rsid w:val="00AB5CC0"/>
    <w:rsid w:val="00AC2B00"/>
    <w:rsid w:val="00AC3FE8"/>
    <w:rsid w:val="00AC50E1"/>
    <w:rsid w:val="00AC58F6"/>
    <w:rsid w:val="00AC7685"/>
    <w:rsid w:val="00AC7D38"/>
    <w:rsid w:val="00AD0796"/>
    <w:rsid w:val="00AD24C1"/>
    <w:rsid w:val="00AD3A6D"/>
    <w:rsid w:val="00AD4FC2"/>
    <w:rsid w:val="00AD7474"/>
    <w:rsid w:val="00AE02E8"/>
    <w:rsid w:val="00AE1877"/>
    <w:rsid w:val="00AE2CD9"/>
    <w:rsid w:val="00AE2F9D"/>
    <w:rsid w:val="00AE3ACA"/>
    <w:rsid w:val="00AE5C17"/>
    <w:rsid w:val="00AE7FC4"/>
    <w:rsid w:val="00AF353C"/>
    <w:rsid w:val="00AF3B0F"/>
    <w:rsid w:val="00AF5719"/>
    <w:rsid w:val="00AF6653"/>
    <w:rsid w:val="00B00EBC"/>
    <w:rsid w:val="00B01CF4"/>
    <w:rsid w:val="00B02CD7"/>
    <w:rsid w:val="00B07097"/>
    <w:rsid w:val="00B104A2"/>
    <w:rsid w:val="00B1079E"/>
    <w:rsid w:val="00B1173E"/>
    <w:rsid w:val="00B128CA"/>
    <w:rsid w:val="00B12BE3"/>
    <w:rsid w:val="00B14B16"/>
    <w:rsid w:val="00B14C09"/>
    <w:rsid w:val="00B15071"/>
    <w:rsid w:val="00B158FD"/>
    <w:rsid w:val="00B168D0"/>
    <w:rsid w:val="00B16EE5"/>
    <w:rsid w:val="00B17457"/>
    <w:rsid w:val="00B26FC6"/>
    <w:rsid w:val="00B27864"/>
    <w:rsid w:val="00B320B3"/>
    <w:rsid w:val="00B33A41"/>
    <w:rsid w:val="00B34B18"/>
    <w:rsid w:val="00B3643A"/>
    <w:rsid w:val="00B369E9"/>
    <w:rsid w:val="00B40384"/>
    <w:rsid w:val="00B43B1C"/>
    <w:rsid w:val="00B4427D"/>
    <w:rsid w:val="00B472EB"/>
    <w:rsid w:val="00B52663"/>
    <w:rsid w:val="00B5404D"/>
    <w:rsid w:val="00B55B4E"/>
    <w:rsid w:val="00B5791D"/>
    <w:rsid w:val="00B57D7D"/>
    <w:rsid w:val="00B61CD2"/>
    <w:rsid w:val="00B64C83"/>
    <w:rsid w:val="00B66080"/>
    <w:rsid w:val="00B66B9E"/>
    <w:rsid w:val="00B67C6D"/>
    <w:rsid w:val="00B749E8"/>
    <w:rsid w:val="00B74D1F"/>
    <w:rsid w:val="00B771E1"/>
    <w:rsid w:val="00B778CB"/>
    <w:rsid w:val="00B805A2"/>
    <w:rsid w:val="00B81132"/>
    <w:rsid w:val="00B81E84"/>
    <w:rsid w:val="00B8207F"/>
    <w:rsid w:val="00B83DEF"/>
    <w:rsid w:val="00B844DC"/>
    <w:rsid w:val="00B84C77"/>
    <w:rsid w:val="00B86A3F"/>
    <w:rsid w:val="00B87060"/>
    <w:rsid w:val="00B87AF0"/>
    <w:rsid w:val="00B87D38"/>
    <w:rsid w:val="00B9310D"/>
    <w:rsid w:val="00B94098"/>
    <w:rsid w:val="00B946CC"/>
    <w:rsid w:val="00B97338"/>
    <w:rsid w:val="00B97783"/>
    <w:rsid w:val="00BA0F0B"/>
    <w:rsid w:val="00BA469E"/>
    <w:rsid w:val="00BA6F8B"/>
    <w:rsid w:val="00BB015B"/>
    <w:rsid w:val="00BB0694"/>
    <w:rsid w:val="00BB0A23"/>
    <w:rsid w:val="00BB0E54"/>
    <w:rsid w:val="00BB28CA"/>
    <w:rsid w:val="00BB6FD4"/>
    <w:rsid w:val="00BB7186"/>
    <w:rsid w:val="00BC2291"/>
    <w:rsid w:val="00BC573C"/>
    <w:rsid w:val="00BC5E18"/>
    <w:rsid w:val="00BC676B"/>
    <w:rsid w:val="00BC6B8C"/>
    <w:rsid w:val="00BC7D99"/>
    <w:rsid w:val="00BC7F80"/>
    <w:rsid w:val="00BD1FB5"/>
    <w:rsid w:val="00BD7393"/>
    <w:rsid w:val="00BE1A85"/>
    <w:rsid w:val="00BE28CC"/>
    <w:rsid w:val="00BE34AC"/>
    <w:rsid w:val="00BE4281"/>
    <w:rsid w:val="00BE7DBD"/>
    <w:rsid w:val="00BF01AA"/>
    <w:rsid w:val="00BF0537"/>
    <w:rsid w:val="00BF05AC"/>
    <w:rsid w:val="00BF1FA9"/>
    <w:rsid w:val="00BF2266"/>
    <w:rsid w:val="00BF27DD"/>
    <w:rsid w:val="00BF4092"/>
    <w:rsid w:val="00BF58AF"/>
    <w:rsid w:val="00BF5D81"/>
    <w:rsid w:val="00BF72C2"/>
    <w:rsid w:val="00C01D63"/>
    <w:rsid w:val="00C03767"/>
    <w:rsid w:val="00C04276"/>
    <w:rsid w:val="00C046E7"/>
    <w:rsid w:val="00C05D48"/>
    <w:rsid w:val="00C05EB5"/>
    <w:rsid w:val="00C066CF"/>
    <w:rsid w:val="00C12A30"/>
    <w:rsid w:val="00C1532E"/>
    <w:rsid w:val="00C2186E"/>
    <w:rsid w:val="00C21F72"/>
    <w:rsid w:val="00C222C2"/>
    <w:rsid w:val="00C2292E"/>
    <w:rsid w:val="00C22FEA"/>
    <w:rsid w:val="00C24393"/>
    <w:rsid w:val="00C2503A"/>
    <w:rsid w:val="00C26475"/>
    <w:rsid w:val="00C2664E"/>
    <w:rsid w:val="00C329C1"/>
    <w:rsid w:val="00C34460"/>
    <w:rsid w:val="00C36BC1"/>
    <w:rsid w:val="00C371EA"/>
    <w:rsid w:val="00C37BD1"/>
    <w:rsid w:val="00C37CDF"/>
    <w:rsid w:val="00C420FF"/>
    <w:rsid w:val="00C428E3"/>
    <w:rsid w:val="00C45C21"/>
    <w:rsid w:val="00C516BE"/>
    <w:rsid w:val="00C52946"/>
    <w:rsid w:val="00C54D6F"/>
    <w:rsid w:val="00C55015"/>
    <w:rsid w:val="00C56CDB"/>
    <w:rsid w:val="00C56E0C"/>
    <w:rsid w:val="00C574BE"/>
    <w:rsid w:val="00C57DDA"/>
    <w:rsid w:val="00C624EE"/>
    <w:rsid w:val="00C63926"/>
    <w:rsid w:val="00C67AA9"/>
    <w:rsid w:val="00C7287E"/>
    <w:rsid w:val="00C731A3"/>
    <w:rsid w:val="00C74803"/>
    <w:rsid w:val="00C74E46"/>
    <w:rsid w:val="00C753D1"/>
    <w:rsid w:val="00C81E93"/>
    <w:rsid w:val="00C82E6A"/>
    <w:rsid w:val="00C83426"/>
    <w:rsid w:val="00C85E6F"/>
    <w:rsid w:val="00C861F2"/>
    <w:rsid w:val="00C867D0"/>
    <w:rsid w:val="00C86CAC"/>
    <w:rsid w:val="00C87C44"/>
    <w:rsid w:val="00C925D8"/>
    <w:rsid w:val="00C92E8A"/>
    <w:rsid w:val="00C9541F"/>
    <w:rsid w:val="00C964D3"/>
    <w:rsid w:val="00C96C6A"/>
    <w:rsid w:val="00CA2527"/>
    <w:rsid w:val="00CA604F"/>
    <w:rsid w:val="00CA72D0"/>
    <w:rsid w:val="00CA7E74"/>
    <w:rsid w:val="00CB016C"/>
    <w:rsid w:val="00CB1343"/>
    <w:rsid w:val="00CB2547"/>
    <w:rsid w:val="00CB44B4"/>
    <w:rsid w:val="00CB7BA1"/>
    <w:rsid w:val="00CC0CEE"/>
    <w:rsid w:val="00CC1709"/>
    <w:rsid w:val="00CC25F4"/>
    <w:rsid w:val="00CC32F4"/>
    <w:rsid w:val="00CC50CA"/>
    <w:rsid w:val="00CC720C"/>
    <w:rsid w:val="00CD38C0"/>
    <w:rsid w:val="00CD3920"/>
    <w:rsid w:val="00CD5F04"/>
    <w:rsid w:val="00CD72F8"/>
    <w:rsid w:val="00CE002E"/>
    <w:rsid w:val="00CE00B5"/>
    <w:rsid w:val="00CE045B"/>
    <w:rsid w:val="00CE2901"/>
    <w:rsid w:val="00CE2C83"/>
    <w:rsid w:val="00CE514D"/>
    <w:rsid w:val="00CE62C1"/>
    <w:rsid w:val="00CE7250"/>
    <w:rsid w:val="00CF198F"/>
    <w:rsid w:val="00CF3A0E"/>
    <w:rsid w:val="00CF3D4E"/>
    <w:rsid w:val="00CF765C"/>
    <w:rsid w:val="00D01E57"/>
    <w:rsid w:val="00D03605"/>
    <w:rsid w:val="00D037CC"/>
    <w:rsid w:val="00D03A2E"/>
    <w:rsid w:val="00D045CC"/>
    <w:rsid w:val="00D06E07"/>
    <w:rsid w:val="00D1053E"/>
    <w:rsid w:val="00D105FB"/>
    <w:rsid w:val="00D10BFD"/>
    <w:rsid w:val="00D13249"/>
    <w:rsid w:val="00D13ECD"/>
    <w:rsid w:val="00D13F63"/>
    <w:rsid w:val="00D14B3F"/>
    <w:rsid w:val="00D14D98"/>
    <w:rsid w:val="00D16C7B"/>
    <w:rsid w:val="00D16CE1"/>
    <w:rsid w:val="00D17875"/>
    <w:rsid w:val="00D2350E"/>
    <w:rsid w:val="00D23E77"/>
    <w:rsid w:val="00D246DD"/>
    <w:rsid w:val="00D249A8"/>
    <w:rsid w:val="00D3039B"/>
    <w:rsid w:val="00D306E1"/>
    <w:rsid w:val="00D31C2B"/>
    <w:rsid w:val="00D34828"/>
    <w:rsid w:val="00D41A5A"/>
    <w:rsid w:val="00D462FF"/>
    <w:rsid w:val="00D465BD"/>
    <w:rsid w:val="00D46E78"/>
    <w:rsid w:val="00D51482"/>
    <w:rsid w:val="00D51EBF"/>
    <w:rsid w:val="00D51F2C"/>
    <w:rsid w:val="00D52E17"/>
    <w:rsid w:val="00D539BB"/>
    <w:rsid w:val="00D5405B"/>
    <w:rsid w:val="00D54D29"/>
    <w:rsid w:val="00D54E78"/>
    <w:rsid w:val="00D56A44"/>
    <w:rsid w:val="00D570C9"/>
    <w:rsid w:val="00D6087C"/>
    <w:rsid w:val="00D64373"/>
    <w:rsid w:val="00D658EA"/>
    <w:rsid w:val="00D713ED"/>
    <w:rsid w:val="00D731CF"/>
    <w:rsid w:val="00D773D7"/>
    <w:rsid w:val="00D80129"/>
    <w:rsid w:val="00D802CA"/>
    <w:rsid w:val="00D80D08"/>
    <w:rsid w:val="00D80DD4"/>
    <w:rsid w:val="00D819FA"/>
    <w:rsid w:val="00D81FF0"/>
    <w:rsid w:val="00D820EC"/>
    <w:rsid w:val="00D83CCD"/>
    <w:rsid w:val="00D83D53"/>
    <w:rsid w:val="00D86EC0"/>
    <w:rsid w:val="00D879A3"/>
    <w:rsid w:val="00D910B0"/>
    <w:rsid w:val="00D93010"/>
    <w:rsid w:val="00D94D9A"/>
    <w:rsid w:val="00D958BD"/>
    <w:rsid w:val="00D966CA"/>
    <w:rsid w:val="00DA02DB"/>
    <w:rsid w:val="00DA39E7"/>
    <w:rsid w:val="00DA3C7E"/>
    <w:rsid w:val="00DA65AA"/>
    <w:rsid w:val="00DA7056"/>
    <w:rsid w:val="00DA7953"/>
    <w:rsid w:val="00DB0725"/>
    <w:rsid w:val="00DB0736"/>
    <w:rsid w:val="00DB10B6"/>
    <w:rsid w:val="00DB3B80"/>
    <w:rsid w:val="00DB52FD"/>
    <w:rsid w:val="00DB6C4D"/>
    <w:rsid w:val="00DB7458"/>
    <w:rsid w:val="00DC2DE7"/>
    <w:rsid w:val="00DC3150"/>
    <w:rsid w:val="00DC37A6"/>
    <w:rsid w:val="00DC39EA"/>
    <w:rsid w:val="00DC56A7"/>
    <w:rsid w:val="00DD29A8"/>
    <w:rsid w:val="00DD4551"/>
    <w:rsid w:val="00DD4ABD"/>
    <w:rsid w:val="00DD66D0"/>
    <w:rsid w:val="00DE2270"/>
    <w:rsid w:val="00DE274B"/>
    <w:rsid w:val="00DE3BBC"/>
    <w:rsid w:val="00DE5F47"/>
    <w:rsid w:val="00DE6DA7"/>
    <w:rsid w:val="00DE7444"/>
    <w:rsid w:val="00DF13B7"/>
    <w:rsid w:val="00DF34DB"/>
    <w:rsid w:val="00DF4D2D"/>
    <w:rsid w:val="00DF57DB"/>
    <w:rsid w:val="00DF5A4E"/>
    <w:rsid w:val="00DF64F0"/>
    <w:rsid w:val="00DF67A8"/>
    <w:rsid w:val="00DF67D1"/>
    <w:rsid w:val="00DF74DC"/>
    <w:rsid w:val="00E00408"/>
    <w:rsid w:val="00E006BB"/>
    <w:rsid w:val="00E01CC9"/>
    <w:rsid w:val="00E02ABC"/>
    <w:rsid w:val="00E03559"/>
    <w:rsid w:val="00E044FA"/>
    <w:rsid w:val="00E04830"/>
    <w:rsid w:val="00E06D97"/>
    <w:rsid w:val="00E07658"/>
    <w:rsid w:val="00E108AC"/>
    <w:rsid w:val="00E11BCE"/>
    <w:rsid w:val="00E1323E"/>
    <w:rsid w:val="00E1540C"/>
    <w:rsid w:val="00E1598A"/>
    <w:rsid w:val="00E16070"/>
    <w:rsid w:val="00E202F5"/>
    <w:rsid w:val="00E203BE"/>
    <w:rsid w:val="00E22459"/>
    <w:rsid w:val="00E22718"/>
    <w:rsid w:val="00E300DB"/>
    <w:rsid w:val="00E30864"/>
    <w:rsid w:val="00E31942"/>
    <w:rsid w:val="00E32588"/>
    <w:rsid w:val="00E347F1"/>
    <w:rsid w:val="00E37168"/>
    <w:rsid w:val="00E40745"/>
    <w:rsid w:val="00E420A1"/>
    <w:rsid w:val="00E43536"/>
    <w:rsid w:val="00E43F3D"/>
    <w:rsid w:val="00E447A5"/>
    <w:rsid w:val="00E46517"/>
    <w:rsid w:val="00E47B71"/>
    <w:rsid w:val="00E47C7C"/>
    <w:rsid w:val="00E531F9"/>
    <w:rsid w:val="00E5352E"/>
    <w:rsid w:val="00E53E29"/>
    <w:rsid w:val="00E54FC1"/>
    <w:rsid w:val="00E550A8"/>
    <w:rsid w:val="00E55D17"/>
    <w:rsid w:val="00E55D98"/>
    <w:rsid w:val="00E573AF"/>
    <w:rsid w:val="00E6277B"/>
    <w:rsid w:val="00E62E53"/>
    <w:rsid w:val="00E63E26"/>
    <w:rsid w:val="00E6657C"/>
    <w:rsid w:val="00E66B20"/>
    <w:rsid w:val="00E67C2B"/>
    <w:rsid w:val="00E710CE"/>
    <w:rsid w:val="00E71BC0"/>
    <w:rsid w:val="00E73795"/>
    <w:rsid w:val="00E738EF"/>
    <w:rsid w:val="00E749B6"/>
    <w:rsid w:val="00E74BD0"/>
    <w:rsid w:val="00E74D46"/>
    <w:rsid w:val="00E75C2F"/>
    <w:rsid w:val="00E7715C"/>
    <w:rsid w:val="00E7767C"/>
    <w:rsid w:val="00E804FC"/>
    <w:rsid w:val="00E8233A"/>
    <w:rsid w:val="00E91C61"/>
    <w:rsid w:val="00E9391C"/>
    <w:rsid w:val="00E94F75"/>
    <w:rsid w:val="00E95632"/>
    <w:rsid w:val="00E95FF7"/>
    <w:rsid w:val="00EA09C1"/>
    <w:rsid w:val="00EA0D89"/>
    <w:rsid w:val="00EA2208"/>
    <w:rsid w:val="00EA676A"/>
    <w:rsid w:val="00EA7731"/>
    <w:rsid w:val="00EB0BFF"/>
    <w:rsid w:val="00EB0D19"/>
    <w:rsid w:val="00EB2665"/>
    <w:rsid w:val="00EB5BFE"/>
    <w:rsid w:val="00EB6307"/>
    <w:rsid w:val="00EB7901"/>
    <w:rsid w:val="00EB79C2"/>
    <w:rsid w:val="00EC09BA"/>
    <w:rsid w:val="00EC0C8F"/>
    <w:rsid w:val="00EC1B7F"/>
    <w:rsid w:val="00EC3384"/>
    <w:rsid w:val="00EC56F5"/>
    <w:rsid w:val="00ED464F"/>
    <w:rsid w:val="00ED6B0E"/>
    <w:rsid w:val="00ED7D35"/>
    <w:rsid w:val="00EE11B7"/>
    <w:rsid w:val="00EE2C7D"/>
    <w:rsid w:val="00EE4038"/>
    <w:rsid w:val="00EE778C"/>
    <w:rsid w:val="00EF677D"/>
    <w:rsid w:val="00EF74CC"/>
    <w:rsid w:val="00EF76A9"/>
    <w:rsid w:val="00EF7BB3"/>
    <w:rsid w:val="00F0035B"/>
    <w:rsid w:val="00F02401"/>
    <w:rsid w:val="00F024BE"/>
    <w:rsid w:val="00F1194E"/>
    <w:rsid w:val="00F12E4A"/>
    <w:rsid w:val="00F1338E"/>
    <w:rsid w:val="00F200FF"/>
    <w:rsid w:val="00F2300C"/>
    <w:rsid w:val="00F237B8"/>
    <w:rsid w:val="00F25208"/>
    <w:rsid w:val="00F27149"/>
    <w:rsid w:val="00F3054F"/>
    <w:rsid w:val="00F305A6"/>
    <w:rsid w:val="00F32D99"/>
    <w:rsid w:val="00F3392F"/>
    <w:rsid w:val="00F349F7"/>
    <w:rsid w:val="00F3631E"/>
    <w:rsid w:val="00F371E9"/>
    <w:rsid w:val="00F37E28"/>
    <w:rsid w:val="00F40E2E"/>
    <w:rsid w:val="00F4793B"/>
    <w:rsid w:val="00F479DE"/>
    <w:rsid w:val="00F500B9"/>
    <w:rsid w:val="00F52017"/>
    <w:rsid w:val="00F5320D"/>
    <w:rsid w:val="00F555AB"/>
    <w:rsid w:val="00F608F1"/>
    <w:rsid w:val="00F63826"/>
    <w:rsid w:val="00F64897"/>
    <w:rsid w:val="00F64C39"/>
    <w:rsid w:val="00F66561"/>
    <w:rsid w:val="00F66806"/>
    <w:rsid w:val="00F66FD8"/>
    <w:rsid w:val="00F718C4"/>
    <w:rsid w:val="00F72100"/>
    <w:rsid w:val="00F72399"/>
    <w:rsid w:val="00F734DF"/>
    <w:rsid w:val="00F77C77"/>
    <w:rsid w:val="00F80714"/>
    <w:rsid w:val="00F81FB4"/>
    <w:rsid w:val="00F820C1"/>
    <w:rsid w:val="00F83749"/>
    <w:rsid w:val="00F918B0"/>
    <w:rsid w:val="00F91DF9"/>
    <w:rsid w:val="00F9403F"/>
    <w:rsid w:val="00F951E0"/>
    <w:rsid w:val="00F9712D"/>
    <w:rsid w:val="00FA301B"/>
    <w:rsid w:val="00FA4AD1"/>
    <w:rsid w:val="00FA4E8C"/>
    <w:rsid w:val="00FA582A"/>
    <w:rsid w:val="00FA5FCB"/>
    <w:rsid w:val="00FA7578"/>
    <w:rsid w:val="00FB1631"/>
    <w:rsid w:val="00FB2512"/>
    <w:rsid w:val="00FB3F08"/>
    <w:rsid w:val="00FB48B6"/>
    <w:rsid w:val="00FB506B"/>
    <w:rsid w:val="00FB7AF5"/>
    <w:rsid w:val="00FC042F"/>
    <w:rsid w:val="00FC08E8"/>
    <w:rsid w:val="00FC1CD6"/>
    <w:rsid w:val="00FC24FD"/>
    <w:rsid w:val="00FC4141"/>
    <w:rsid w:val="00FC48A5"/>
    <w:rsid w:val="00FC5271"/>
    <w:rsid w:val="00FD0E79"/>
    <w:rsid w:val="00FD11CC"/>
    <w:rsid w:val="00FD4964"/>
    <w:rsid w:val="00FD4A14"/>
    <w:rsid w:val="00FD5042"/>
    <w:rsid w:val="00FD760E"/>
    <w:rsid w:val="00FE7F08"/>
    <w:rsid w:val="00FF39B5"/>
    <w:rsid w:val="00FF3F85"/>
    <w:rsid w:val="00FF402E"/>
    <w:rsid w:val="00FF4B90"/>
    <w:rsid w:val="00FF64BB"/>
    <w:rsid w:val="00FF64E4"/>
    <w:rsid w:val="00FF7DEF"/>
    <w:rsid w:val="0E545D16"/>
    <w:rsid w:val="1C206C72"/>
    <w:rsid w:val="207891FF"/>
    <w:rsid w:val="4E2EB6B6"/>
    <w:rsid w:val="573044E0"/>
    <w:rsid w:val="6097686C"/>
    <w:rsid w:val="6DD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AA37B"/>
  <w15:docId w15:val="{FD41F544-977A-4B2A-B24B-53FBFF58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D16"/>
    <w:pPr>
      <w:widowControl w:val="0"/>
      <w:ind w:left="720" w:hanging="7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20"/>
        <w:tab w:val="left" w:pos="2151"/>
        <w:tab w:val="left" w:pos="3580"/>
        <w:tab w:val="left" w:pos="6820"/>
        <w:tab w:val="left" w:pos="7360"/>
        <w:tab w:val="left" w:pos="8080"/>
        <w:tab w:val="left" w:pos="8800"/>
        <w:tab w:val="left" w:pos="9520"/>
        <w:tab w:val="left" w:pos="10240"/>
      </w:tabs>
      <w:ind w:left="-9" w:right="3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20"/>
        <w:tab w:val="left" w:pos="2151"/>
        <w:tab w:val="left" w:pos="3580"/>
        <w:tab w:val="left" w:pos="6820"/>
        <w:tab w:val="left" w:pos="7360"/>
        <w:tab w:val="left" w:pos="8080"/>
        <w:tab w:val="left" w:pos="8800"/>
        <w:tab w:val="left" w:pos="9520"/>
        <w:tab w:val="left" w:pos="10240"/>
      </w:tabs>
      <w:ind w:left="-9" w:right="360" w:firstLine="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9"/>
        <w:tab w:val="left" w:pos="909"/>
        <w:tab w:val="left" w:pos="1621"/>
        <w:tab w:val="left" w:pos="2349"/>
        <w:tab w:val="left" w:pos="3069"/>
        <w:tab w:val="left" w:pos="3789"/>
        <w:tab w:val="left" w:pos="4509"/>
        <w:tab w:val="left" w:pos="5229"/>
        <w:tab w:val="left" w:pos="5949"/>
        <w:tab w:val="left" w:pos="6669"/>
        <w:tab w:val="left" w:pos="7389"/>
        <w:tab w:val="left" w:pos="8109"/>
        <w:tab w:val="left" w:pos="8829"/>
        <w:tab w:val="left" w:pos="9549"/>
        <w:tab w:val="left" w:pos="10269"/>
        <w:tab w:val="left" w:pos="10800"/>
      </w:tabs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2149"/>
        <w:tab w:val="left" w:pos="3578"/>
        <w:tab w:val="left" w:pos="6818"/>
        <w:tab w:val="left" w:pos="7358"/>
        <w:tab w:val="left" w:pos="8078"/>
        <w:tab w:val="left" w:pos="8798"/>
        <w:tab w:val="left" w:pos="9518"/>
        <w:tab w:val="left" w:pos="10238"/>
      </w:tabs>
      <w:ind w:right="36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900"/>
        <w:tab w:val="left" w:pos="1612"/>
        <w:tab w:val="left" w:pos="216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800"/>
      </w:tabs>
      <w:outlineLvl w:val="4"/>
    </w:pPr>
    <w:rPr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39"/>
        <w:tab w:val="left" w:pos="899"/>
        <w:tab w:val="left" w:pos="1611"/>
        <w:tab w:val="left" w:pos="2159"/>
        <w:tab w:val="left" w:pos="3059"/>
        <w:tab w:val="left" w:pos="3779"/>
        <w:tab w:val="left" w:pos="4499"/>
        <w:tab w:val="left" w:pos="5219"/>
        <w:tab w:val="left" w:pos="5939"/>
        <w:tab w:val="left" w:pos="6659"/>
        <w:tab w:val="left" w:pos="7379"/>
        <w:tab w:val="left" w:pos="8099"/>
        <w:tab w:val="left" w:pos="8819"/>
        <w:tab w:val="left" w:pos="9539"/>
        <w:tab w:val="left" w:pos="10259"/>
      </w:tabs>
      <w:ind w:left="-1" w:right="3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2160"/>
        <w:tab w:val="left" w:pos="3578"/>
        <w:tab w:val="left" w:pos="6818"/>
        <w:tab w:val="left" w:pos="7358"/>
        <w:tab w:val="left" w:pos="8078"/>
        <w:tab w:val="left" w:pos="8798"/>
        <w:tab w:val="left" w:pos="9518"/>
        <w:tab w:val="left" w:pos="10238"/>
      </w:tabs>
      <w:ind w:left="2149" w:right="360" w:hanging="216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058"/>
        <w:tab w:val="left" w:pos="2159"/>
        <w:tab w:val="left" w:pos="4118"/>
        <w:tab w:val="left" w:pos="7358"/>
        <w:tab w:val="left" w:pos="7898"/>
        <w:tab w:val="left" w:pos="8618"/>
        <w:tab w:val="left" w:pos="9338"/>
        <w:tab w:val="left" w:pos="10058"/>
      </w:tabs>
      <w:ind w:left="529" w:right="360" w:hanging="54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31942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31"/>
        <w:tab w:val="left" w:pos="1071"/>
        <w:tab w:val="left" w:pos="2162"/>
        <w:tab w:val="left" w:pos="4131"/>
        <w:tab w:val="left" w:pos="7371"/>
        <w:tab w:val="left" w:pos="7911"/>
        <w:tab w:val="left" w:pos="8631"/>
        <w:tab w:val="left" w:pos="9351"/>
        <w:tab w:val="left" w:pos="10071"/>
        <w:tab w:val="left" w:pos="10802"/>
      </w:tabs>
      <w:ind w:right="36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CE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C0CEE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CC0CEE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C0CEE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C0CEE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C0CEE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CC0CEE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C0CEE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C0CEE"/>
    <w:rPr>
      <w:rFonts w:ascii="Cambria" w:hAnsi="Cambria" w:cs="Cambria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3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CEE"/>
    <w:rPr>
      <w:rFonts w:cs="Times New Roman"/>
      <w:sz w:val="2"/>
      <w:szCs w:val="2"/>
      <w:lang w:val="en-US" w:eastAsia="en-US"/>
    </w:rPr>
  </w:style>
  <w:style w:type="character" w:styleId="FootnoteReference">
    <w:name w:val="footnote reference"/>
    <w:basedOn w:val="DefaultParagraphFont"/>
    <w:semiHidden/>
    <w:rsid w:val="00E31942"/>
    <w:rPr>
      <w:rFonts w:cs="Times New Roman"/>
    </w:rPr>
  </w:style>
  <w:style w:type="paragraph" w:styleId="Header">
    <w:name w:val="header"/>
    <w:basedOn w:val="Normal"/>
    <w:link w:val="HeaderChar"/>
    <w:rsid w:val="00E3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0CE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0CEE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31942"/>
    <w:pPr>
      <w:tabs>
        <w:tab w:val="left" w:pos="540"/>
        <w:tab w:val="left" w:pos="900"/>
        <w:tab w:val="left" w:pos="1620"/>
        <w:tab w:val="left" w:pos="216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800"/>
      </w:tabs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C0CEE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BlockText">
    <w:name w:val="Block Text"/>
    <w:basedOn w:val="Normal"/>
    <w:rsid w:val="00E3194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20"/>
        <w:tab w:val="left" w:pos="2151"/>
        <w:tab w:val="left" w:pos="3580"/>
        <w:tab w:val="left" w:pos="6820"/>
        <w:tab w:val="left" w:pos="7360"/>
        <w:tab w:val="left" w:pos="8080"/>
        <w:tab w:val="left" w:pos="8800"/>
        <w:tab w:val="left" w:pos="9520"/>
        <w:tab w:val="left" w:pos="10240"/>
      </w:tabs>
      <w:ind w:left="-9" w:right="360" w:firstLine="216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24E23"/>
    <w:pPr>
      <w:spacing w:after="120"/>
      <w:ind w:left="283"/>
    </w:pPr>
  </w:style>
  <w:style w:type="character" w:customStyle="1" w:styleId="BodyText2Char">
    <w:name w:val="Body Text 2 Char"/>
    <w:basedOn w:val="DefaultParagraphFont"/>
    <w:semiHidden/>
    <w:rsid w:val="00CC0CEE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319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31942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E3194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0CEE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E319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0CEE"/>
    <w:rPr>
      <w:rFonts w:cs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E31942"/>
    <w:pPr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C0CEE"/>
    <w:rPr>
      <w:rFonts w:cs="Times New Roman"/>
      <w:sz w:val="24"/>
      <w:szCs w:val="24"/>
      <w:lang w:val="en-US" w:eastAsia="en-US"/>
    </w:rPr>
  </w:style>
  <w:style w:type="character" w:customStyle="1" w:styleId="BodyText2Char1">
    <w:name w:val="Body Text 2 Char1"/>
    <w:basedOn w:val="DefaultParagraphFont"/>
    <w:semiHidden/>
    <w:rsid w:val="00CC0CEE"/>
    <w:rPr>
      <w:rFonts w:cs="Times New Roman"/>
      <w:sz w:val="24"/>
      <w:szCs w:val="24"/>
      <w:lang w:val="en-US" w:eastAsia="en-US"/>
    </w:rPr>
  </w:style>
  <w:style w:type="character" w:customStyle="1" w:styleId="BodyText2Char2">
    <w:name w:val="Body Text 2 Char2"/>
    <w:basedOn w:val="DefaultParagraphFont"/>
    <w:semiHidden/>
    <w:rsid w:val="00BC573C"/>
    <w:rPr>
      <w:rFonts w:cs="Times New Roman"/>
      <w:sz w:val="24"/>
      <w:szCs w:val="24"/>
      <w:lang w:val="en-US" w:eastAsia="en-US"/>
    </w:rPr>
  </w:style>
  <w:style w:type="character" w:customStyle="1" w:styleId="BodyText2Char3">
    <w:name w:val="Body Text 2 Char3"/>
    <w:basedOn w:val="DefaultParagraphFont"/>
    <w:semiHidden/>
    <w:rsid w:val="00D105FB"/>
    <w:rPr>
      <w:rFonts w:cs="Times New Roman"/>
      <w:sz w:val="24"/>
      <w:szCs w:val="24"/>
      <w:lang w:val="en-US" w:eastAsia="en-US"/>
    </w:rPr>
  </w:style>
  <w:style w:type="character" w:customStyle="1" w:styleId="BodyText2Char4">
    <w:name w:val="Body Text 2 Char4"/>
    <w:basedOn w:val="DefaultParagraphFont"/>
    <w:semiHidden/>
    <w:rsid w:val="0006241E"/>
    <w:rPr>
      <w:rFonts w:cs="Times New Roman"/>
      <w:sz w:val="24"/>
      <w:szCs w:val="24"/>
      <w:lang w:val="en-US" w:eastAsia="en-US"/>
    </w:rPr>
  </w:style>
  <w:style w:type="character" w:customStyle="1" w:styleId="BodyText2Char5">
    <w:name w:val="Body Text 2 Char5"/>
    <w:basedOn w:val="DefaultParagraphFont"/>
    <w:semiHidden/>
    <w:rsid w:val="00676F9A"/>
    <w:rPr>
      <w:rFonts w:cs="Times New Roman"/>
      <w:sz w:val="24"/>
      <w:szCs w:val="24"/>
      <w:lang w:val="en-US" w:eastAsia="en-US"/>
    </w:rPr>
  </w:style>
  <w:style w:type="character" w:customStyle="1" w:styleId="BodyText2Char6">
    <w:name w:val="Body Text 2 Char6"/>
    <w:basedOn w:val="DefaultParagraphFont"/>
    <w:semiHidden/>
    <w:rsid w:val="007C0B83"/>
    <w:rPr>
      <w:rFonts w:cs="Times New Roman"/>
      <w:sz w:val="24"/>
      <w:szCs w:val="24"/>
      <w:lang w:val="en-US" w:eastAsia="en-US"/>
    </w:rPr>
  </w:style>
  <w:style w:type="character" w:customStyle="1" w:styleId="BodyText2Char7">
    <w:name w:val="Body Text 2 Char7"/>
    <w:basedOn w:val="DefaultParagraphFont"/>
    <w:semiHidden/>
    <w:rsid w:val="00847E8B"/>
    <w:rPr>
      <w:rFonts w:cs="Times New Roman"/>
      <w:sz w:val="24"/>
      <w:szCs w:val="24"/>
      <w:lang w:val="en-US" w:eastAsia="en-US"/>
    </w:rPr>
  </w:style>
  <w:style w:type="character" w:customStyle="1" w:styleId="BodyText2Char8">
    <w:name w:val="Body Text 2 Char8"/>
    <w:basedOn w:val="DefaultParagraphFont"/>
    <w:semiHidden/>
    <w:rsid w:val="00A01E0E"/>
    <w:rPr>
      <w:rFonts w:cs="Times New Roman"/>
      <w:sz w:val="24"/>
      <w:szCs w:val="24"/>
      <w:lang w:val="en-US" w:eastAsia="en-US"/>
    </w:rPr>
  </w:style>
  <w:style w:type="character" w:customStyle="1" w:styleId="BodyText2Char9">
    <w:name w:val="Body Text 2 Char9"/>
    <w:basedOn w:val="DefaultParagraphFont"/>
    <w:semiHidden/>
    <w:rsid w:val="00A504E0"/>
    <w:rPr>
      <w:rFonts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4E23"/>
    <w:rPr>
      <w:rFonts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E31942"/>
    <w:pPr>
      <w:ind w:left="360" w:firstLine="210"/>
    </w:pPr>
  </w:style>
  <w:style w:type="character" w:customStyle="1" w:styleId="BodyTextFirstIndent2Char">
    <w:name w:val="Body Text First Indent 2 Char"/>
    <w:basedOn w:val="BodyText2Char1"/>
    <w:link w:val="BodyTextFirstIndent2"/>
    <w:semiHidden/>
    <w:rsid w:val="00CC0CEE"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E319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0CEE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E319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0CEE"/>
    <w:rPr>
      <w:rFonts w:cs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E31942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E3194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0CEE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E31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0CEE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1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CEE"/>
    <w:rPr>
      <w:rFonts w:cs="Times New Roman"/>
      <w:b/>
      <w:bCs/>
      <w:sz w:val="20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rsid w:val="00E31942"/>
  </w:style>
  <w:style w:type="character" w:customStyle="1" w:styleId="DateChar">
    <w:name w:val="Date Char"/>
    <w:basedOn w:val="DefaultParagraphFont"/>
    <w:link w:val="Date"/>
    <w:semiHidden/>
    <w:rsid w:val="00CC0CEE"/>
    <w:rPr>
      <w:rFonts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319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C0CEE"/>
    <w:rPr>
      <w:rFonts w:cs="Times New Roman"/>
      <w:sz w:val="2"/>
      <w:szCs w:val="2"/>
      <w:lang w:val="en-US" w:eastAsia="en-US"/>
    </w:rPr>
  </w:style>
  <w:style w:type="paragraph" w:styleId="E-mailSignature">
    <w:name w:val="E-mail Signature"/>
    <w:basedOn w:val="Normal"/>
    <w:link w:val="E-mailSignatureChar"/>
    <w:rsid w:val="00E31942"/>
  </w:style>
  <w:style w:type="character" w:customStyle="1" w:styleId="E-mailSignatureChar">
    <w:name w:val="E-mail Signature Char"/>
    <w:basedOn w:val="DefaultParagraphFont"/>
    <w:link w:val="E-mailSignature"/>
    <w:semiHidden/>
    <w:rsid w:val="00CC0CEE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E319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0CEE"/>
    <w:rPr>
      <w:rFonts w:cs="Times New Roman"/>
      <w:sz w:val="20"/>
      <w:szCs w:val="20"/>
      <w:lang w:val="en-US" w:eastAsia="en-US"/>
    </w:rPr>
  </w:style>
  <w:style w:type="paragraph" w:styleId="EnvelopeAddress">
    <w:name w:val="envelope address"/>
    <w:basedOn w:val="Normal"/>
    <w:rsid w:val="00E319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3194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319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0CEE"/>
    <w:rPr>
      <w:rFonts w:cs="Times New Roman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rsid w:val="00E3194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0CEE"/>
    <w:rPr>
      <w:rFonts w:cs="Times New Roman"/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E3194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0CEE"/>
    <w:rPr>
      <w:rFonts w:ascii="Courier New" w:hAnsi="Courier New" w:cs="Courier New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E3194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3194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31942"/>
    <w:pPr>
      <w:ind w:hanging="240"/>
    </w:pPr>
  </w:style>
  <w:style w:type="paragraph" w:styleId="Index4">
    <w:name w:val="index 4"/>
    <w:basedOn w:val="Normal"/>
    <w:next w:val="Normal"/>
    <w:autoRedefine/>
    <w:semiHidden/>
    <w:rsid w:val="00E3194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3194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3194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3194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3194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3194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31942"/>
    <w:rPr>
      <w:rFonts w:ascii="Arial" w:hAnsi="Arial" w:cs="Arial"/>
      <w:b/>
      <w:bCs/>
    </w:rPr>
  </w:style>
  <w:style w:type="paragraph" w:styleId="List">
    <w:name w:val="List"/>
    <w:basedOn w:val="Normal"/>
    <w:rsid w:val="00E31942"/>
    <w:pPr>
      <w:ind w:left="360" w:hanging="360"/>
    </w:pPr>
  </w:style>
  <w:style w:type="paragraph" w:styleId="List2">
    <w:name w:val="List 2"/>
    <w:basedOn w:val="Normal"/>
    <w:rsid w:val="00E31942"/>
    <w:pPr>
      <w:ind w:hanging="360"/>
    </w:pPr>
  </w:style>
  <w:style w:type="paragraph" w:styleId="List3">
    <w:name w:val="List 3"/>
    <w:basedOn w:val="Normal"/>
    <w:rsid w:val="00E31942"/>
    <w:pPr>
      <w:ind w:left="1080" w:hanging="360"/>
    </w:pPr>
  </w:style>
  <w:style w:type="paragraph" w:styleId="List4">
    <w:name w:val="List 4"/>
    <w:basedOn w:val="Normal"/>
    <w:rsid w:val="00E31942"/>
    <w:pPr>
      <w:ind w:left="1440" w:hanging="360"/>
    </w:pPr>
  </w:style>
  <w:style w:type="paragraph" w:styleId="List5">
    <w:name w:val="List 5"/>
    <w:basedOn w:val="Normal"/>
    <w:rsid w:val="00E31942"/>
    <w:pPr>
      <w:ind w:left="1800" w:hanging="360"/>
    </w:pPr>
  </w:style>
  <w:style w:type="paragraph" w:styleId="ListBullet">
    <w:name w:val="List Bullet"/>
    <w:basedOn w:val="Normal"/>
    <w:autoRedefine/>
    <w:rsid w:val="00E31942"/>
    <w:pPr>
      <w:numPr>
        <w:numId w:val="1"/>
      </w:numPr>
    </w:pPr>
  </w:style>
  <w:style w:type="paragraph" w:styleId="ListBullet2">
    <w:name w:val="List Bullet 2"/>
    <w:basedOn w:val="Normal"/>
    <w:autoRedefine/>
    <w:rsid w:val="00E31942"/>
    <w:pPr>
      <w:numPr>
        <w:numId w:val="2"/>
      </w:numPr>
    </w:pPr>
  </w:style>
  <w:style w:type="paragraph" w:styleId="ListBullet3">
    <w:name w:val="List Bullet 3"/>
    <w:basedOn w:val="Normal"/>
    <w:autoRedefine/>
    <w:rsid w:val="00E31942"/>
    <w:pPr>
      <w:numPr>
        <w:numId w:val="3"/>
      </w:numPr>
    </w:pPr>
  </w:style>
  <w:style w:type="paragraph" w:styleId="ListBullet4">
    <w:name w:val="List Bullet 4"/>
    <w:basedOn w:val="Normal"/>
    <w:autoRedefine/>
    <w:rsid w:val="00E31942"/>
    <w:pPr>
      <w:numPr>
        <w:numId w:val="4"/>
      </w:numPr>
    </w:pPr>
  </w:style>
  <w:style w:type="paragraph" w:styleId="ListBullet5">
    <w:name w:val="List Bullet 5"/>
    <w:basedOn w:val="Normal"/>
    <w:autoRedefine/>
    <w:rsid w:val="00E31942"/>
    <w:pPr>
      <w:numPr>
        <w:numId w:val="5"/>
      </w:numPr>
    </w:pPr>
  </w:style>
  <w:style w:type="paragraph" w:styleId="ListContinue">
    <w:name w:val="List Continue"/>
    <w:basedOn w:val="Normal"/>
    <w:rsid w:val="00E31942"/>
    <w:pPr>
      <w:spacing w:after="120"/>
      <w:ind w:left="360"/>
    </w:pPr>
  </w:style>
  <w:style w:type="paragraph" w:styleId="ListContinue2">
    <w:name w:val="List Continue 2"/>
    <w:basedOn w:val="Normal"/>
    <w:rsid w:val="00E31942"/>
    <w:pPr>
      <w:spacing w:after="120"/>
    </w:pPr>
  </w:style>
  <w:style w:type="paragraph" w:styleId="ListContinue3">
    <w:name w:val="List Continue 3"/>
    <w:basedOn w:val="Normal"/>
    <w:rsid w:val="00E31942"/>
    <w:pPr>
      <w:spacing w:after="120"/>
      <w:ind w:left="1080"/>
    </w:pPr>
  </w:style>
  <w:style w:type="paragraph" w:styleId="ListContinue4">
    <w:name w:val="List Continue 4"/>
    <w:basedOn w:val="Normal"/>
    <w:rsid w:val="00E31942"/>
    <w:pPr>
      <w:spacing w:after="120"/>
      <w:ind w:left="1440"/>
    </w:pPr>
  </w:style>
  <w:style w:type="paragraph" w:styleId="ListContinue5">
    <w:name w:val="List Continue 5"/>
    <w:basedOn w:val="Normal"/>
    <w:rsid w:val="00E31942"/>
    <w:pPr>
      <w:spacing w:after="120"/>
      <w:ind w:left="1800"/>
    </w:pPr>
  </w:style>
  <w:style w:type="paragraph" w:styleId="ListNumber">
    <w:name w:val="List Number"/>
    <w:basedOn w:val="Normal"/>
    <w:rsid w:val="00E31942"/>
    <w:pPr>
      <w:numPr>
        <w:numId w:val="6"/>
      </w:numPr>
    </w:pPr>
  </w:style>
  <w:style w:type="paragraph" w:styleId="ListNumber2">
    <w:name w:val="List Number 2"/>
    <w:basedOn w:val="Normal"/>
    <w:rsid w:val="00E31942"/>
    <w:pPr>
      <w:numPr>
        <w:numId w:val="7"/>
      </w:numPr>
    </w:pPr>
  </w:style>
  <w:style w:type="paragraph" w:styleId="ListNumber3">
    <w:name w:val="List Number 3"/>
    <w:basedOn w:val="Normal"/>
    <w:rsid w:val="00E31942"/>
    <w:pPr>
      <w:numPr>
        <w:numId w:val="8"/>
      </w:numPr>
    </w:pPr>
  </w:style>
  <w:style w:type="paragraph" w:styleId="ListNumber4">
    <w:name w:val="List Number 4"/>
    <w:basedOn w:val="Normal"/>
    <w:rsid w:val="00E31942"/>
    <w:pPr>
      <w:numPr>
        <w:numId w:val="9"/>
      </w:numPr>
    </w:pPr>
  </w:style>
  <w:style w:type="paragraph" w:styleId="ListNumber5">
    <w:name w:val="List Number 5"/>
    <w:basedOn w:val="Normal"/>
    <w:rsid w:val="00E31942"/>
    <w:pPr>
      <w:numPr>
        <w:numId w:val="10"/>
      </w:numPr>
    </w:pPr>
  </w:style>
  <w:style w:type="paragraph" w:styleId="MacroText">
    <w:name w:val="macro"/>
    <w:link w:val="MacroTextChar"/>
    <w:semiHidden/>
    <w:rsid w:val="00E3194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hanging="720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C0CEE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E319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0CEE"/>
    <w:rPr>
      <w:rFonts w:ascii="Cambria" w:hAnsi="Cambria" w:cs="Cambria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rsid w:val="00E31942"/>
  </w:style>
  <w:style w:type="paragraph" w:styleId="NormalIndent">
    <w:name w:val="Normal Indent"/>
    <w:basedOn w:val="Normal"/>
    <w:rsid w:val="00E31942"/>
  </w:style>
  <w:style w:type="paragraph" w:styleId="NoteHeading">
    <w:name w:val="Note Heading"/>
    <w:basedOn w:val="Normal"/>
    <w:next w:val="Normal"/>
    <w:link w:val="NoteHeadingChar"/>
    <w:rsid w:val="00E31942"/>
  </w:style>
  <w:style w:type="character" w:customStyle="1" w:styleId="NoteHeadingChar">
    <w:name w:val="Note Heading Char"/>
    <w:basedOn w:val="DefaultParagraphFont"/>
    <w:link w:val="NoteHeading"/>
    <w:semiHidden/>
    <w:rsid w:val="00CC0CEE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E319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0CEE"/>
    <w:rPr>
      <w:rFonts w:ascii="Courier New" w:hAnsi="Courier New" w:cs="Courier New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E31942"/>
  </w:style>
  <w:style w:type="character" w:customStyle="1" w:styleId="SalutationChar">
    <w:name w:val="Salutation Char"/>
    <w:basedOn w:val="DefaultParagraphFont"/>
    <w:link w:val="Salutation"/>
    <w:semiHidden/>
    <w:rsid w:val="00CC0CEE"/>
    <w:rPr>
      <w:rFonts w:cs="Times New Roman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E3194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C0CEE"/>
    <w:rPr>
      <w:rFonts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E319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C0CEE"/>
    <w:rPr>
      <w:rFonts w:ascii="Cambria" w:hAnsi="Cambria" w:cs="Cambria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E3194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31942"/>
    <w:pPr>
      <w:ind w:left="480" w:hanging="480"/>
    </w:pPr>
  </w:style>
  <w:style w:type="paragraph" w:styleId="TOAHeading">
    <w:name w:val="toa heading"/>
    <w:basedOn w:val="Normal"/>
    <w:next w:val="Normal"/>
    <w:semiHidden/>
    <w:rsid w:val="00E3194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31942"/>
  </w:style>
  <w:style w:type="paragraph" w:styleId="TOC2">
    <w:name w:val="toc 2"/>
    <w:basedOn w:val="Normal"/>
    <w:next w:val="Normal"/>
    <w:autoRedefine/>
    <w:semiHidden/>
    <w:rsid w:val="00E31942"/>
    <w:pPr>
      <w:ind w:left="240"/>
    </w:pPr>
  </w:style>
  <w:style w:type="paragraph" w:styleId="TOC3">
    <w:name w:val="toc 3"/>
    <w:basedOn w:val="Normal"/>
    <w:next w:val="Normal"/>
    <w:autoRedefine/>
    <w:semiHidden/>
    <w:rsid w:val="00E31942"/>
    <w:pPr>
      <w:ind w:left="480"/>
    </w:pPr>
  </w:style>
  <w:style w:type="paragraph" w:styleId="TOC4">
    <w:name w:val="toc 4"/>
    <w:basedOn w:val="Normal"/>
    <w:next w:val="Normal"/>
    <w:autoRedefine/>
    <w:semiHidden/>
    <w:rsid w:val="00E31942"/>
  </w:style>
  <w:style w:type="paragraph" w:styleId="TOC5">
    <w:name w:val="toc 5"/>
    <w:basedOn w:val="Normal"/>
    <w:next w:val="Normal"/>
    <w:autoRedefine/>
    <w:semiHidden/>
    <w:rsid w:val="00E31942"/>
    <w:pPr>
      <w:ind w:left="960"/>
    </w:pPr>
  </w:style>
  <w:style w:type="paragraph" w:styleId="TOC6">
    <w:name w:val="toc 6"/>
    <w:basedOn w:val="Normal"/>
    <w:next w:val="Normal"/>
    <w:autoRedefine/>
    <w:semiHidden/>
    <w:rsid w:val="00E31942"/>
    <w:pPr>
      <w:ind w:left="1200"/>
    </w:pPr>
  </w:style>
  <w:style w:type="paragraph" w:styleId="TOC7">
    <w:name w:val="toc 7"/>
    <w:basedOn w:val="Normal"/>
    <w:next w:val="Normal"/>
    <w:autoRedefine/>
    <w:semiHidden/>
    <w:rsid w:val="00E31942"/>
    <w:pPr>
      <w:ind w:left="1440"/>
    </w:pPr>
  </w:style>
  <w:style w:type="paragraph" w:styleId="TOC8">
    <w:name w:val="toc 8"/>
    <w:basedOn w:val="Normal"/>
    <w:next w:val="Normal"/>
    <w:autoRedefine/>
    <w:semiHidden/>
    <w:rsid w:val="00E31942"/>
    <w:pPr>
      <w:ind w:left="1680"/>
    </w:pPr>
  </w:style>
  <w:style w:type="paragraph" w:styleId="TOC9">
    <w:name w:val="toc 9"/>
    <w:basedOn w:val="Normal"/>
    <w:next w:val="Normal"/>
    <w:autoRedefine/>
    <w:semiHidden/>
    <w:rsid w:val="00E31942"/>
    <w:pPr>
      <w:ind w:left="1920"/>
    </w:pPr>
  </w:style>
  <w:style w:type="character" w:styleId="Emphasis">
    <w:name w:val="Emphasis"/>
    <w:basedOn w:val="DefaultParagraphFont"/>
    <w:qFormat/>
    <w:rsid w:val="00E31942"/>
    <w:rPr>
      <w:rFonts w:cs="Times New Roman"/>
      <w:i/>
      <w:iCs/>
    </w:rPr>
  </w:style>
  <w:style w:type="character" w:customStyle="1" w:styleId="medium-normal1">
    <w:name w:val="medium-normal1"/>
    <w:basedOn w:val="DefaultParagraphFont"/>
    <w:rsid w:val="00E31942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B5232"/>
    <w:pPr>
      <w:contextualSpacing/>
    </w:pPr>
  </w:style>
  <w:style w:type="character" w:customStyle="1" w:styleId="normaltextrun">
    <w:name w:val="normaltextrun"/>
    <w:rsid w:val="00AE3ACA"/>
  </w:style>
  <w:style w:type="character" w:customStyle="1" w:styleId="eop">
    <w:name w:val="eop"/>
    <w:rsid w:val="00AE3A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2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9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4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f-fca.org/index.php?page=volumes&amp;hl=en_CA" TargetMode="External"/><Relationship Id="rId18" Type="http://schemas.openxmlformats.org/officeDocument/2006/relationships/hyperlink" Target="https://www.policyschool.ca/wp-content/uploads/2021/06/AF28_Public-Private-Sector_Mueller.pdf" TargetMode="External"/><Relationship Id="rId26" Type="http://schemas.openxmlformats.org/officeDocument/2006/relationships/hyperlink" Target="https://edmontonjournal.com/opinion/columnists/opinion-albertas-cuts-to-post-secondary-education-based-on-bad-data" TargetMode="External"/><Relationship Id="rId39" Type="http://schemas.openxmlformats.org/officeDocument/2006/relationships/hyperlink" Target="http://www.parklandinstitute.ca/unemployment_in_alberta" TargetMode="External"/><Relationship Id="rId21" Type="http://schemas.openxmlformats.org/officeDocument/2006/relationships/hyperlink" Target="https://www.policyschool.ca/wp-content/uploads/2019/10/Public-Sector-Wages-Mueller.Oct3_.pdf" TargetMode="External"/><Relationship Id="rId34" Type="http://schemas.openxmlformats.org/officeDocument/2006/relationships/hyperlink" Target="https://www.timeshighereducation.com/opinion/canadian-graduates-all-pass-barista-bar" TargetMode="External"/><Relationship Id="rId42" Type="http://schemas.openxmlformats.org/officeDocument/2006/relationships/hyperlink" Target="https://www.theglobeandmail.com/opinion/tuition-isnt-the-problem/article4104306/?arc404=tru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cs-bloomsbury.com/article?docid=b-9781350995925&amp;tocid=b-9781350995925-011&amp;st=Mueller" TargetMode="External"/><Relationship Id="rId29" Type="http://schemas.openxmlformats.org/officeDocument/2006/relationships/hyperlink" Target="https://edmontonjournal.com/opinion/columnists/opinion-forget-drastic-cuts-alberta-needs-tax-increases-and-a-p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.mueller@uleth.ca" TargetMode="External"/><Relationship Id="rId24" Type="http://schemas.openxmlformats.org/officeDocument/2006/relationships/hyperlink" Target="https://calgaryherald.com/opinion/columnists/opinion-are-public-servants-in-alberta-really-overpaid" TargetMode="External"/><Relationship Id="rId32" Type="http://schemas.openxmlformats.org/officeDocument/2006/relationships/hyperlink" Target="https://www.timeshighereducation.com/opinion/richer-data-give-lie-poor-completion-rates-canada" TargetMode="External"/><Relationship Id="rId37" Type="http://schemas.openxmlformats.org/officeDocument/2006/relationships/hyperlink" Target="https://www.cdhowe.org/sites/default/files/blog_Ross%20Richard%20Arthur_0724_0.pdf" TargetMode="External"/><Relationship Id="rId40" Type="http://schemas.openxmlformats.org/officeDocument/2006/relationships/hyperlink" Target="http://edmontonjournal.com/opinion/columnists/opinion-alberta-needs-a-sales-tax-now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olicyschool.ca/wp-content/uploads/2021/11/Albertas-Economic-and-Fiscal-Future.pdf" TargetMode="External"/><Relationship Id="rId23" Type="http://schemas.openxmlformats.org/officeDocument/2006/relationships/hyperlink" Target="https://www.parklandinstitute.ca/the_future_of_albertas_labour_market" TargetMode="External"/><Relationship Id="rId28" Type="http://schemas.openxmlformats.org/officeDocument/2006/relationships/hyperlink" Target="https://lethbridgeherald.com/commentary/opinions/2019/09/19/drastic-cuts-arent-the-solution/" TargetMode="External"/><Relationship Id="rId36" Type="http://schemas.openxmlformats.org/officeDocument/2006/relationships/hyperlink" Target="https://www.timeshighereducation.com/opinion/student-recruitment-needs-culture-class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olicyschool.ca/wp-content/uploads/2019/11/PublicSectorWageMuellerComm.FINAL_.pdf" TargetMode="External"/><Relationship Id="rId31" Type="http://schemas.openxmlformats.org/officeDocument/2006/relationships/hyperlink" Target="https://www.timeshighereducation.com/opinion/cost-studying-canada-requires-higher-degree-thought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tcan.gc.ca/pub/81-004-x/2010001/article/11152-eng.htm" TargetMode="External"/><Relationship Id="rId22" Type="http://schemas.openxmlformats.org/officeDocument/2006/relationships/hyperlink" Target="https://www.parklandinstitute.ca/cutting_through_the_blue_ribbon" TargetMode="External"/><Relationship Id="rId27" Type="http://schemas.openxmlformats.org/officeDocument/2006/relationships/hyperlink" Target="https://lethbridgeherald.com/commentary/opinions/2019/09/19/drastic-cuts-arent-the-solution/" TargetMode="External"/><Relationship Id="rId30" Type="http://schemas.openxmlformats.org/officeDocument/2006/relationships/hyperlink" Target="https://www.timeshighereducation.com/opinion/universities-must-ensure-all-students-acquire-ict-skills" TargetMode="External"/><Relationship Id="rId35" Type="http://schemas.openxmlformats.org/officeDocument/2006/relationships/hyperlink" Target="https://cdhowe.org/sites/default/files/blog_ross%20richard%20and%20arthur_0825_0.pdf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ervet-journal.com/content/5/1/1" TargetMode="External"/><Relationship Id="rId17" Type="http://schemas.openxmlformats.org/officeDocument/2006/relationships/hyperlink" Target="https://www.parklandinstitute.ca/roadmap_or_roadkill" TargetMode="External"/><Relationship Id="rId25" Type="http://schemas.openxmlformats.org/officeDocument/2006/relationships/hyperlink" Target="https://edmontonjournal.com/opinion/columnists/opinion-alberta-spends-more-on-post-secondary-administration-and-less-on-instruction" TargetMode="External"/><Relationship Id="rId33" Type="http://schemas.openxmlformats.org/officeDocument/2006/relationships/hyperlink" Target="https://cdhowe.org/intelligence-memos/debunking-barista-fallacy-new-way-measuring-earnings-university-graduates-0" TargetMode="External"/><Relationship Id="rId38" Type="http://schemas.openxmlformats.org/officeDocument/2006/relationships/hyperlink" Target="https://www.timeshighereducation.com/opinion/education-key-integration" TargetMode="External"/><Relationship Id="rId20" Type="http://schemas.openxmlformats.org/officeDocument/2006/relationships/hyperlink" Target="https://www.parklandinstitute.ca/scrutinizing_albertas_public_sector" TargetMode="External"/><Relationship Id="rId41" Type="http://schemas.openxmlformats.org/officeDocument/2006/relationships/hyperlink" Target="https://beta.theglobeandmail.com/opinion/where-refugees-will-make-their-mark-on-campus/article28038955/?ref=http://www.theglobeandmail.com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4D65CB03D42AEDF5CF1784F22D2" ma:contentTypeVersion="14" ma:contentTypeDescription="Create a new document." ma:contentTypeScope="" ma:versionID="c286c44674dea29360f28e3e841693b1">
  <xsd:schema xmlns:xsd="http://www.w3.org/2001/XMLSchema" xmlns:xs="http://www.w3.org/2001/XMLSchema" xmlns:p="http://schemas.microsoft.com/office/2006/metadata/properties" xmlns:ns1="http://schemas.microsoft.com/sharepoint/v3" xmlns:ns3="4e83d1c4-3a4c-45be-80cd-0cac0031f8a4" xmlns:ns4="156df365-3279-4cb9-8932-612f27c670ed" targetNamespace="http://schemas.microsoft.com/office/2006/metadata/properties" ma:root="true" ma:fieldsID="1141b8d2dff9227246a492c0f2e99c5f" ns1:_="" ns3:_="" ns4:_="">
    <xsd:import namespace="http://schemas.microsoft.com/sharepoint/v3"/>
    <xsd:import namespace="4e83d1c4-3a4c-45be-80cd-0cac0031f8a4"/>
    <xsd:import namespace="156df365-3279-4cb9-8932-612f27c670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3d1c4-3a4c-45be-80cd-0cac0031f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f365-3279-4cb9-8932-612f27c67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6A44-6B4F-4725-88FE-0E155BD5AC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EA3D2F-25D1-4115-8DEC-B0F98A698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3d1c4-3a4c-45be-80cd-0cac0031f8a4"/>
    <ds:schemaRef ds:uri="156df365-3279-4cb9-8932-612f27c67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8EF6C-9F9B-4EE6-88CF-D0B878CE0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F5285-6282-456B-9AE6-6E4E9791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9836</Words>
  <Characters>56069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E</vt:lpstr>
    </vt:vector>
  </TitlesOfParts>
  <Company>StatCan</Company>
  <LinksUpToDate>false</LinksUpToDate>
  <CharactersWithSpaces>65774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E</dc:title>
  <dc:subject/>
  <dc:creator>Richard Mueller</dc:creator>
  <cp:keywords/>
  <cp:lastModifiedBy>Rick Mueller</cp:lastModifiedBy>
  <cp:revision>44</cp:revision>
  <cp:lastPrinted>2018-10-24T16:37:00Z</cp:lastPrinted>
  <dcterms:created xsi:type="dcterms:W3CDTF">2022-01-06T19:35:00Z</dcterms:created>
  <dcterms:modified xsi:type="dcterms:W3CDTF">2022-02-03T18:33:00Z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0x010100C05564D65CB03D42AEDF5CF1784F22D2</vt:lpwstr>
  </property>
</Properties>
</file>